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66" w:rsidRPr="00893166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893166">
        <w:rPr>
          <w:rFonts w:ascii="Times New Roman" w:hAnsi="Times New Roman"/>
          <w:b/>
          <w:sz w:val="24"/>
          <w:szCs w:val="24"/>
        </w:rPr>
        <w:t>УТВЕРЖДЕНО</w:t>
      </w:r>
      <w:r w:rsidRPr="00893166">
        <w:rPr>
          <w:rFonts w:ascii="Times New Roman" w:hAnsi="Times New Roman"/>
          <w:sz w:val="24"/>
          <w:szCs w:val="24"/>
        </w:rPr>
        <w:t>:</w:t>
      </w:r>
    </w:p>
    <w:p w:rsidR="00893166" w:rsidRPr="00893166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893166">
        <w:rPr>
          <w:rFonts w:ascii="Times New Roman" w:hAnsi="Times New Roman"/>
          <w:sz w:val="24"/>
          <w:szCs w:val="24"/>
        </w:rPr>
        <w:t xml:space="preserve">Решением очередного Общего собрания членов Союза </w:t>
      </w:r>
      <w:r w:rsidR="00550966">
        <w:rPr>
          <w:rFonts w:ascii="Times New Roman" w:hAnsi="Times New Roman"/>
          <w:sz w:val="24"/>
          <w:szCs w:val="24"/>
        </w:rPr>
        <w:t>«</w:t>
      </w:r>
      <w:r w:rsidRPr="00893166"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  <w:r w:rsidR="00550966">
        <w:rPr>
          <w:rFonts w:ascii="Times New Roman" w:hAnsi="Times New Roman"/>
          <w:sz w:val="24"/>
          <w:szCs w:val="24"/>
        </w:rPr>
        <w:t>«</w:t>
      </w:r>
      <w:r w:rsidRPr="00893166">
        <w:rPr>
          <w:rFonts w:ascii="Times New Roman" w:hAnsi="Times New Roman"/>
          <w:sz w:val="24"/>
          <w:szCs w:val="24"/>
        </w:rPr>
        <w:t>Межрегиональный альянс строителей</w:t>
      </w:r>
      <w:r w:rsidR="00550966">
        <w:rPr>
          <w:rFonts w:ascii="Times New Roman" w:hAnsi="Times New Roman"/>
          <w:sz w:val="24"/>
          <w:szCs w:val="24"/>
        </w:rPr>
        <w:t>»</w:t>
      </w:r>
    </w:p>
    <w:p w:rsidR="00842043" w:rsidRPr="00893166" w:rsidRDefault="00893166" w:rsidP="00893166">
      <w:pPr>
        <w:pStyle w:val="aa"/>
        <w:spacing w:line="276" w:lineRule="auto"/>
        <w:ind w:left="5387"/>
        <w:rPr>
          <w:rFonts w:ascii="Times New Roman" w:hAnsi="Times New Roman"/>
          <w:sz w:val="24"/>
          <w:szCs w:val="24"/>
        </w:rPr>
      </w:pPr>
      <w:r w:rsidRPr="00893166">
        <w:rPr>
          <w:rFonts w:ascii="Times New Roman" w:hAnsi="Times New Roman"/>
          <w:sz w:val="24"/>
          <w:szCs w:val="24"/>
        </w:rPr>
        <w:t xml:space="preserve">Протокол № 28 от </w:t>
      </w:r>
      <w:r w:rsidR="00550966">
        <w:rPr>
          <w:rFonts w:ascii="Times New Roman" w:hAnsi="Times New Roman"/>
          <w:sz w:val="24"/>
          <w:szCs w:val="24"/>
        </w:rPr>
        <w:t>«</w:t>
      </w:r>
      <w:r w:rsidR="00AA600E">
        <w:rPr>
          <w:rFonts w:ascii="Times New Roman" w:hAnsi="Times New Roman"/>
          <w:sz w:val="24"/>
          <w:szCs w:val="24"/>
        </w:rPr>
        <w:t>26</w:t>
      </w:r>
      <w:r w:rsidR="00550966">
        <w:rPr>
          <w:rFonts w:ascii="Times New Roman" w:hAnsi="Times New Roman"/>
          <w:sz w:val="24"/>
          <w:szCs w:val="24"/>
        </w:rPr>
        <w:t>»</w:t>
      </w:r>
      <w:r w:rsidRPr="00893166">
        <w:rPr>
          <w:rFonts w:ascii="Times New Roman" w:hAnsi="Times New Roman"/>
          <w:sz w:val="24"/>
          <w:szCs w:val="24"/>
        </w:rPr>
        <w:t xml:space="preserve"> мая 2017 года</w:t>
      </w:r>
    </w:p>
    <w:p w:rsidR="00842043" w:rsidRPr="00893166" w:rsidRDefault="00842043" w:rsidP="00334342">
      <w:pPr>
        <w:spacing w:after="0"/>
        <w:ind w:right="565"/>
        <w:jc w:val="center"/>
        <w:rPr>
          <w:rFonts w:ascii="Times New Roman" w:hAnsi="Times New Roman"/>
          <w:sz w:val="24"/>
          <w:szCs w:val="24"/>
        </w:rPr>
      </w:pPr>
    </w:p>
    <w:p w:rsidR="00842043" w:rsidRPr="00893166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Default="00842043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Pr="00893166" w:rsidRDefault="00351DE2" w:rsidP="00334342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93166" w:rsidP="00AA600E">
      <w:pPr>
        <w:pStyle w:val="aa"/>
        <w:spacing w:line="276" w:lineRule="auto"/>
        <w:ind w:right="565"/>
        <w:jc w:val="center"/>
        <w:rPr>
          <w:rFonts w:ascii="Times New Roman" w:hAnsi="Times New Roman"/>
          <w:b/>
          <w:sz w:val="44"/>
          <w:szCs w:val="44"/>
        </w:rPr>
      </w:pPr>
      <w:r w:rsidRPr="00893166">
        <w:rPr>
          <w:rFonts w:ascii="Times New Roman" w:hAnsi="Times New Roman"/>
          <w:b/>
          <w:sz w:val="44"/>
          <w:szCs w:val="44"/>
        </w:rPr>
        <w:t>ПОЛОЖЕНИЕ</w:t>
      </w:r>
    </w:p>
    <w:p w:rsidR="00842043" w:rsidRPr="00893166" w:rsidRDefault="00E226E0" w:rsidP="001F69C4">
      <w:pPr>
        <w:pStyle w:val="aa"/>
        <w:ind w:right="567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 w:rsidRPr="001F69C4">
        <w:rPr>
          <w:rFonts w:ascii="Times New Roman" w:hAnsi="Times New Roman"/>
          <w:b/>
          <w:sz w:val="44"/>
          <w:szCs w:val="44"/>
        </w:rPr>
        <w:t xml:space="preserve">о </w:t>
      </w:r>
      <w:r w:rsidR="00351DE2">
        <w:rPr>
          <w:rFonts w:ascii="Times New Roman" w:hAnsi="Times New Roman"/>
          <w:b/>
          <w:sz w:val="44"/>
          <w:szCs w:val="44"/>
        </w:rPr>
        <w:t>высшем органе управления</w:t>
      </w:r>
    </w:p>
    <w:p w:rsidR="00842043" w:rsidRPr="00893166" w:rsidRDefault="00F61D05" w:rsidP="001F69C4">
      <w:pPr>
        <w:spacing w:before="200" w:after="0"/>
        <w:ind w:right="567"/>
        <w:jc w:val="center"/>
        <w:rPr>
          <w:rFonts w:ascii="Times New Roman" w:hAnsi="Times New Roman"/>
          <w:sz w:val="24"/>
          <w:szCs w:val="24"/>
        </w:rPr>
      </w:pPr>
      <w:r w:rsidRPr="00C70D49">
        <w:rPr>
          <w:rFonts w:ascii="Times New Roman" w:hAnsi="Times New Roman"/>
          <w:sz w:val="28"/>
          <w:szCs w:val="28"/>
        </w:rPr>
        <w:t>(действует с 01.07.2017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D49">
        <w:rPr>
          <w:rFonts w:ascii="Times New Roman" w:hAnsi="Times New Roman"/>
          <w:sz w:val="28"/>
          <w:szCs w:val="28"/>
        </w:rPr>
        <w:t>г.)</w:t>
      </w:r>
    </w:p>
    <w:p w:rsidR="00842043" w:rsidRPr="00893166" w:rsidRDefault="00842043" w:rsidP="00AA600E">
      <w:pPr>
        <w:spacing w:after="0"/>
        <w:ind w:right="565"/>
        <w:jc w:val="both"/>
        <w:rPr>
          <w:rFonts w:ascii="Times New Roman" w:hAnsi="Times New Roman"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P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AA600E" w:rsidRDefault="00AA600E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A2CD9" w:rsidRDefault="008A2CD9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F61D05" w:rsidRDefault="00F61D05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351DE2" w:rsidRDefault="00351DE2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</w:p>
    <w:p w:rsidR="00842043" w:rsidRPr="00893166" w:rsidRDefault="00893166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893166">
        <w:rPr>
          <w:rFonts w:ascii="Times New Roman" w:hAnsi="Times New Roman"/>
          <w:b/>
          <w:sz w:val="24"/>
          <w:szCs w:val="24"/>
        </w:rPr>
        <w:t>Краснодарский край</w:t>
      </w:r>
    </w:p>
    <w:p w:rsidR="00842043" w:rsidRPr="00893166" w:rsidRDefault="00842043" w:rsidP="00AA600E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893166">
        <w:rPr>
          <w:rFonts w:ascii="Times New Roman" w:hAnsi="Times New Roman"/>
          <w:b/>
          <w:sz w:val="24"/>
          <w:szCs w:val="24"/>
        </w:rPr>
        <w:t>г</w:t>
      </w:r>
      <w:r w:rsidR="00893166" w:rsidRPr="00893166">
        <w:rPr>
          <w:rFonts w:ascii="Times New Roman" w:hAnsi="Times New Roman"/>
          <w:b/>
          <w:sz w:val="24"/>
          <w:szCs w:val="24"/>
        </w:rPr>
        <w:t>ород</w:t>
      </w:r>
      <w:r w:rsidRPr="00893166">
        <w:rPr>
          <w:rFonts w:ascii="Times New Roman" w:hAnsi="Times New Roman"/>
          <w:b/>
          <w:sz w:val="24"/>
          <w:szCs w:val="24"/>
        </w:rPr>
        <w:t xml:space="preserve"> Краснодар</w:t>
      </w:r>
    </w:p>
    <w:p w:rsidR="008A2CD9" w:rsidRDefault="00842043" w:rsidP="008A2CD9">
      <w:pPr>
        <w:spacing w:after="0"/>
        <w:ind w:right="565"/>
        <w:jc w:val="center"/>
        <w:rPr>
          <w:rFonts w:ascii="Times New Roman" w:hAnsi="Times New Roman"/>
          <w:b/>
          <w:sz w:val="24"/>
          <w:szCs w:val="24"/>
        </w:rPr>
      </w:pPr>
      <w:r w:rsidRPr="00893166">
        <w:rPr>
          <w:rFonts w:ascii="Times New Roman" w:hAnsi="Times New Roman"/>
          <w:b/>
          <w:sz w:val="24"/>
          <w:szCs w:val="24"/>
        </w:rPr>
        <w:t>201</w:t>
      </w:r>
      <w:r w:rsidR="00532366" w:rsidRPr="00893166">
        <w:rPr>
          <w:rFonts w:ascii="Times New Roman" w:hAnsi="Times New Roman"/>
          <w:b/>
          <w:sz w:val="24"/>
          <w:szCs w:val="24"/>
        </w:rPr>
        <w:t>7</w:t>
      </w:r>
      <w:r w:rsidR="00893166" w:rsidRPr="0089316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5DDE" w:rsidRPr="004C7309" w:rsidRDefault="00351DE2" w:rsidP="004C7309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5E412F" w:rsidRPr="004C7309" w:rsidRDefault="005E412F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647D5A" w:rsidRDefault="00647D5A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A359FB">
        <w:rPr>
          <w:rFonts w:ascii="Times New Roman" w:hAnsi="Times New Roman"/>
          <w:sz w:val="24"/>
          <w:szCs w:val="24"/>
        </w:rPr>
        <w:t xml:space="preserve">положение устанавливает полномочия высшего органа управления (далее – Общее собрание) членов </w:t>
      </w:r>
      <w:r>
        <w:rPr>
          <w:rFonts w:ascii="Times New Roman" w:hAnsi="Times New Roman"/>
          <w:sz w:val="24"/>
          <w:szCs w:val="24"/>
        </w:rPr>
        <w:t>Союза «Саморегулируемая организация</w:t>
      </w:r>
      <w:r w:rsidRPr="00A359F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Межрегиональный альянс строителей</w:t>
      </w:r>
      <w:r w:rsidRPr="00A359FB">
        <w:rPr>
          <w:rFonts w:ascii="Times New Roman" w:hAnsi="Times New Roman"/>
          <w:sz w:val="24"/>
          <w:szCs w:val="24"/>
        </w:rPr>
        <w:t xml:space="preserve">» (далее - </w:t>
      </w:r>
      <w:r>
        <w:rPr>
          <w:rFonts w:ascii="Times New Roman" w:hAnsi="Times New Roman"/>
          <w:sz w:val="24"/>
          <w:szCs w:val="24"/>
        </w:rPr>
        <w:t>Союз</w:t>
      </w:r>
      <w:r w:rsidRPr="00A359FB">
        <w:rPr>
          <w:rFonts w:ascii="Times New Roman" w:hAnsi="Times New Roman"/>
          <w:sz w:val="24"/>
          <w:szCs w:val="24"/>
        </w:rPr>
        <w:t>), порядок его проведения, приятия решений, а также иные вопросы деятельности Общего собрания</w:t>
      </w:r>
    </w:p>
    <w:p w:rsidR="00A359FB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DE2">
        <w:rPr>
          <w:rFonts w:ascii="Times New Roman" w:hAnsi="Times New Roman"/>
          <w:sz w:val="24"/>
          <w:szCs w:val="24"/>
        </w:rPr>
        <w:t>Положение разработано и утверждено в соответствии с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 xml:space="preserve">Градостроительным кодексом РФ, Федеральным законом от 3 июля 2016 г. № 372-ФЗ </w:t>
      </w:r>
      <w:r w:rsidR="00550966">
        <w:rPr>
          <w:rFonts w:ascii="Times New Roman" w:hAnsi="Times New Roman"/>
          <w:sz w:val="24"/>
          <w:szCs w:val="24"/>
        </w:rPr>
        <w:t>«</w:t>
      </w:r>
      <w:r w:rsidRPr="00351DE2">
        <w:rPr>
          <w:rFonts w:ascii="Times New Roman" w:hAnsi="Times New Roman"/>
          <w:sz w:val="24"/>
          <w:szCs w:val="24"/>
        </w:rPr>
        <w:t>О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>внесении изменений в Градостроительный кодекс Р</w:t>
      </w:r>
      <w:r w:rsidR="00550966">
        <w:rPr>
          <w:rFonts w:ascii="Times New Roman" w:hAnsi="Times New Roman"/>
          <w:sz w:val="24"/>
          <w:szCs w:val="24"/>
        </w:rPr>
        <w:t xml:space="preserve">оссийской Федерации и отдельные </w:t>
      </w:r>
      <w:r w:rsidRPr="00351DE2">
        <w:rPr>
          <w:rFonts w:ascii="Times New Roman" w:hAnsi="Times New Roman"/>
          <w:sz w:val="24"/>
          <w:szCs w:val="24"/>
        </w:rPr>
        <w:t>законодательные акты Российской Федерации</w:t>
      </w:r>
      <w:r w:rsidR="00550966">
        <w:rPr>
          <w:rFonts w:ascii="Times New Roman" w:hAnsi="Times New Roman"/>
          <w:sz w:val="24"/>
          <w:szCs w:val="24"/>
        </w:rPr>
        <w:t>»</w:t>
      </w:r>
      <w:r w:rsidRPr="00351DE2">
        <w:rPr>
          <w:rFonts w:ascii="Times New Roman" w:hAnsi="Times New Roman"/>
          <w:sz w:val="24"/>
          <w:szCs w:val="24"/>
        </w:rPr>
        <w:t>, Федеральным законом от 1 декабря 2007 г. №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 xml:space="preserve">315-ФЗ </w:t>
      </w:r>
      <w:r w:rsidR="00550966">
        <w:rPr>
          <w:rFonts w:ascii="Times New Roman" w:hAnsi="Times New Roman"/>
          <w:sz w:val="24"/>
          <w:szCs w:val="24"/>
        </w:rPr>
        <w:t>«</w:t>
      </w:r>
      <w:r w:rsidRPr="00351DE2">
        <w:rPr>
          <w:rFonts w:ascii="Times New Roman" w:hAnsi="Times New Roman"/>
          <w:sz w:val="24"/>
          <w:szCs w:val="24"/>
        </w:rPr>
        <w:t>О саморегулируемых организациях</w:t>
      </w:r>
      <w:r w:rsidR="00550966">
        <w:rPr>
          <w:rFonts w:ascii="Times New Roman" w:hAnsi="Times New Roman"/>
          <w:sz w:val="24"/>
          <w:szCs w:val="24"/>
        </w:rPr>
        <w:t>»</w:t>
      </w:r>
      <w:r w:rsidRPr="00351DE2">
        <w:rPr>
          <w:rFonts w:ascii="Times New Roman" w:hAnsi="Times New Roman"/>
          <w:sz w:val="24"/>
          <w:szCs w:val="24"/>
        </w:rPr>
        <w:t xml:space="preserve">,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351DE2">
        <w:rPr>
          <w:rFonts w:ascii="Times New Roman" w:hAnsi="Times New Roman"/>
          <w:sz w:val="24"/>
          <w:szCs w:val="24"/>
        </w:rPr>
        <w:t>.</w:t>
      </w:r>
    </w:p>
    <w:p w:rsidR="00A359FB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9FB">
        <w:rPr>
          <w:rFonts w:ascii="Times New Roman" w:hAnsi="Times New Roman"/>
          <w:sz w:val="24"/>
          <w:szCs w:val="24"/>
        </w:rPr>
        <w:t>Положение о высшем органе управлен</w:t>
      </w:r>
      <w:r w:rsidR="00550966" w:rsidRPr="00A359FB">
        <w:rPr>
          <w:rFonts w:ascii="Times New Roman" w:hAnsi="Times New Roman"/>
          <w:sz w:val="24"/>
          <w:szCs w:val="24"/>
        </w:rPr>
        <w:t xml:space="preserve">ия утверждается Общим собранием </w:t>
      </w:r>
      <w:r w:rsidRPr="00A359FB">
        <w:rPr>
          <w:rFonts w:ascii="Times New Roman" w:hAnsi="Times New Roman"/>
          <w:sz w:val="24"/>
          <w:szCs w:val="24"/>
        </w:rPr>
        <w:t xml:space="preserve">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359FB">
        <w:rPr>
          <w:rFonts w:ascii="Times New Roman" w:hAnsi="Times New Roman"/>
          <w:sz w:val="24"/>
          <w:szCs w:val="24"/>
        </w:rPr>
        <w:t xml:space="preserve"> в соответствии с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359FB">
        <w:rPr>
          <w:rFonts w:ascii="Times New Roman" w:hAnsi="Times New Roman"/>
          <w:sz w:val="24"/>
          <w:szCs w:val="24"/>
        </w:rPr>
        <w:t>.</w:t>
      </w:r>
    </w:p>
    <w:p w:rsidR="00BD03F8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59FB">
        <w:rPr>
          <w:rFonts w:ascii="Times New Roman" w:hAnsi="Times New Roman"/>
          <w:sz w:val="24"/>
          <w:szCs w:val="24"/>
        </w:rPr>
        <w:t>Общее собрание собирается по мере необходи</w:t>
      </w:r>
      <w:r w:rsidR="00550966" w:rsidRPr="00A359FB">
        <w:rPr>
          <w:rFonts w:ascii="Times New Roman" w:hAnsi="Times New Roman"/>
          <w:sz w:val="24"/>
          <w:szCs w:val="24"/>
        </w:rPr>
        <w:t xml:space="preserve">мости, но не реже одного раза в </w:t>
      </w:r>
      <w:r w:rsidRPr="00A359FB">
        <w:rPr>
          <w:rFonts w:ascii="Times New Roman" w:hAnsi="Times New Roman"/>
          <w:sz w:val="24"/>
          <w:szCs w:val="24"/>
        </w:rPr>
        <w:t>год. Внеочередное Общее собрание может созываться по требованию не менее чем одной трети</w:t>
      </w:r>
      <w:r w:rsidR="00550966" w:rsidRPr="00A359FB">
        <w:rPr>
          <w:rFonts w:ascii="Times New Roman" w:hAnsi="Times New Roman"/>
          <w:sz w:val="24"/>
          <w:szCs w:val="24"/>
        </w:rPr>
        <w:t xml:space="preserve"> </w:t>
      </w:r>
      <w:r w:rsidRPr="00A359FB">
        <w:rPr>
          <w:rFonts w:ascii="Times New Roman" w:hAnsi="Times New Roman"/>
          <w:sz w:val="24"/>
          <w:szCs w:val="24"/>
        </w:rPr>
        <w:t xml:space="preserve">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359FB">
        <w:rPr>
          <w:rFonts w:ascii="Times New Roman" w:hAnsi="Times New Roman"/>
          <w:sz w:val="24"/>
          <w:szCs w:val="24"/>
        </w:rPr>
        <w:t>, а также по решению коллегиально</w:t>
      </w:r>
      <w:r w:rsidR="00550966" w:rsidRPr="00A359FB">
        <w:rPr>
          <w:rFonts w:ascii="Times New Roman" w:hAnsi="Times New Roman"/>
          <w:sz w:val="24"/>
          <w:szCs w:val="24"/>
        </w:rPr>
        <w:t xml:space="preserve">го органа управления </w:t>
      </w:r>
      <w:r w:rsidR="00AB7AD8">
        <w:rPr>
          <w:rFonts w:ascii="Times New Roman" w:hAnsi="Times New Roman"/>
          <w:sz w:val="24"/>
          <w:szCs w:val="24"/>
        </w:rPr>
        <w:t xml:space="preserve">– Совета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359FB">
        <w:rPr>
          <w:rFonts w:ascii="Times New Roman" w:hAnsi="Times New Roman"/>
          <w:sz w:val="24"/>
          <w:szCs w:val="24"/>
        </w:rPr>
        <w:t>.</w:t>
      </w:r>
    </w:p>
    <w:p w:rsidR="00BD03F8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3F8">
        <w:rPr>
          <w:rFonts w:ascii="Times New Roman" w:hAnsi="Times New Roman"/>
          <w:sz w:val="24"/>
          <w:szCs w:val="24"/>
        </w:rPr>
        <w:t>Общее собрание проводится в очной форм</w:t>
      </w:r>
      <w:r w:rsidR="00550966" w:rsidRPr="00BD03F8">
        <w:rPr>
          <w:rFonts w:ascii="Times New Roman" w:hAnsi="Times New Roman"/>
          <w:sz w:val="24"/>
          <w:szCs w:val="24"/>
        </w:rPr>
        <w:t xml:space="preserve">е, при которой члены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550966" w:rsidRPr="00BD03F8">
        <w:rPr>
          <w:rFonts w:ascii="Times New Roman" w:hAnsi="Times New Roman"/>
          <w:sz w:val="24"/>
          <w:szCs w:val="24"/>
        </w:rPr>
        <w:t xml:space="preserve"> </w:t>
      </w:r>
      <w:r w:rsidRPr="00BD03F8">
        <w:rPr>
          <w:rFonts w:ascii="Times New Roman" w:hAnsi="Times New Roman"/>
          <w:sz w:val="24"/>
          <w:szCs w:val="24"/>
        </w:rPr>
        <w:t>или их представители совместно и непосредственно присутствуют и выражают свою волю</w:t>
      </w:r>
      <w:r w:rsidR="00550966" w:rsidRPr="00BD03F8">
        <w:rPr>
          <w:rFonts w:ascii="Times New Roman" w:hAnsi="Times New Roman"/>
          <w:sz w:val="24"/>
          <w:szCs w:val="24"/>
        </w:rPr>
        <w:t xml:space="preserve"> </w:t>
      </w:r>
      <w:r w:rsidRPr="00BD03F8">
        <w:rPr>
          <w:rFonts w:ascii="Times New Roman" w:hAnsi="Times New Roman"/>
          <w:sz w:val="24"/>
          <w:szCs w:val="24"/>
        </w:rPr>
        <w:t>(голосуют) по рассматриваемым вопросам в опред</w:t>
      </w:r>
      <w:r w:rsidR="00550966" w:rsidRPr="00BD03F8">
        <w:rPr>
          <w:rFonts w:ascii="Times New Roman" w:hAnsi="Times New Roman"/>
          <w:sz w:val="24"/>
          <w:szCs w:val="24"/>
        </w:rPr>
        <w:t xml:space="preserve">еленный день и время и в строго </w:t>
      </w:r>
      <w:r w:rsidRPr="00BD03F8">
        <w:rPr>
          <w:rFonts w:ascii="Times New Roman" w:hAnsi="Times New Roman"/>
          <w:sz w:val="24"/>
          <w:szCs w:val="24"/>
        </w:rPr>
        <w:t>определенном месте, предоставленным для заседания Общего собрания.</w:t>
      </w:r>
    </w:p>
    <w:p w:rsidR="00BD03F8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3F8">
        <w:rPr>
          <w:rFonts w:ascii="Times New Roman" w:hAnsi="Times New Roman"/>
          <w:sz w:val="24"/>
          <w:szCs w:val="24"/>
        </w:rPr>
        <w:t xml:space="preserve">Все члены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D03F8">
        <w:rPr>
          <w:rFonts w:ascii="Times New Roman" w:hAnsi="Times New Roman"/>
          <w:sz w:val="24"/>
          <w:szCs w:val="24"/>
        </w:rPr>
        <w:t xml:space="preserve"> имеют равно</w:t>
      </w:r>
      <w:r w:rsidR="00550966" w:rsidRPr="00BD03F8">
        <w:rPr>
          <w:rFonts w:ascii="Times New Roman" w:hAnsi="Times New Roman"/>
          <w:sz w:val="24"/>
          <w:szCs w:val="24"/>
        </w:rPr>
        <w:t xml:space="preserve">е право присутствовать на Общем </w:t>
      </w:r>
      <w:r w:rsidRPr="00BD03F8">
        <w:rPr>
          <w:rFonts w:ascii="Times New Roman" w:hAnsi="Times New Roman"/>
          <w:sz w:val="24"/>
          <w:szCs w:val="24"/>
        </w:rPr>
        <w:t>собрании, принимать участие в обсуждении вопросов повестки дня и голосовать при принятии</w:t>
      </w:r>
      <w:r w:rsidR="00550966" w:rsidRPr="00BD03F8">
        <w:rPr>
          <w:rFonts w:ascii="Times New Roman" w:hAnsi="Times New Roman"/>
          <w:sz w:val="24"/>
          <w:szCs w:val="24"/>
        </w:rPr>
        <w:t xml:space="preserve"> </w:t>
      </w:r>
      <w:r w:rsidRPr="00BD03F8">
        <w:rPr>
          <w:rFonts w:ascii="Times New Roman" w:hAnsi="Times New Roman"/>
          <w:sz w:val="24"/>
          <w:szCs w:val="24"/>
        </w:rPr>
        <w:t xml:space="preserve">решений. Каждый член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D03F8">
        <w:rPr>
          <w:rFonts w:ascii="Times New Roman" w:hAnsi="Times New Roman"/>
          <w:sz w:val="24"/>
          <w:szCs w:val="24"/>
        </w:rPr>
        <w:t xml:space="preserve"> имеет на Общем собрании один голос.</w:t>
      </w:r>
    </w:p>
    <w:p w:rsidR="00351DE2" w:rsidRPr="00BD03F8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3F8">
        <w:rPr>
          <w:rFonts w:ascii="Times New Roman" w:hAnsi="Times New Roman"/>
          <w:sz w:val="24"/>
          <w:szCs w:val="24"/>
        </w:rPr>
        <w:t>Общее собрание правомочно, если в нем принимают участие</w:t>
      </w:r>
      <w:r w:rsidR="00550966" w:rsidRPr="00BD03F8">
        <w:rPr>
          <w:rFonts w:ascii="Times New Roman" w:hAnsi="Times New Roman"/>
          <w:sz w:val="24"/>
          <w:szCs w:val="24"/>
        </w:rPr>
        <w:t xml:space="preserve"> более половины </w:t>
      </w:r>
      <w:r w:rsidRPr="00BD03F8">
        <w:rPr>
          <w:rFonts w:ascii="Times New Roman" w:hAnsi="Times New Roman"/>
          <w:sz w:val="24"/>
          <w:szCs w:val="24"/>
        </w:rPr>
        <w:t xml:space="preserve">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D03F8">
        <w:rPr>
          <w:rFonts w:ascii="Times New Roman" w:hAnsi="Times New Roman"/>
          <w:sz w:val="24"/>
          <w:szCs w:val="24"/>
        </w:rPr>
        <w:t xml:space="preserve"> или их представителей.</w:t>
      </w:r>
    </w:p>
    <w:p w:rsidR="00351DE2" w:rsidRPr="00351DE2" w:rsidRDefault="00351DE2" w:rsidP="0032055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51DE2">
        <w:rPr>
          <w:rFonts w:ascii="Times New Roman" w:hAnsi="Times New Roman"/>
          <w:sz w:val="24"/>
          <w:szCs w:val="24"/>
        </w:rPr>
        <w:t>При отсутствии кворума, необходимого для голосования, заседание Общего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>собрания признается несостоявшимся, о чем делается соответствующая запись в протоколе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>заседания Общего собрания, а нерешенные вопросы повестки дня обязательно переносятся на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>рассмотрение следующего заседания Общего собрания.</w:t>
      </w:r>
    </w:p>
    <w:p w:rsidR="000B67EC" w:rsidRPr="004C7309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DE2">
        <w:rPr>
          <w:rFonts w:ascii="Times New Roman" w:hAnsi="Times New Roman"/>
          <w:sz w:val="24"/>
          <w:szCs w:val="24"/>
        </w:rPr>
        <w:t>В своей деятельности Общее собрание ру</w:t>
      </w:r>
      <w:r w:rsidR="00550966">
        <w:rPr>
          <w:rFonts w:ascii="Times New Roman" w:hAnsi="Times New Roman"/>
          <w:sz w:val="24"/>
          <w:szCs w:val="24"/>
        </w:rPr>
        <w:t xml:space="preserve">ководствуется законодательством </w:t>
      </w:r>
      <w:r w:rsidRPr="00351DE2">
        <w:rPr>
          <w:rFonts w:ascii="Times New Roman" w:hAnsi="Times New Roman"/>
          <w:sz w:val="24"/>
          <w:szCs w:val="24"/>
        </w:rPr>
        <w:t xml:space="preserve">Российской Федерации,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351DE2">
        <w:rPr>
          <w:rFonts w:ascii="Times New Roman" w:hAnsi="Times New Roman"/>
          <w:sz w:val="24"/>
          <w:szCs w:val="24"/>
        </w:rPr>
        <w:t>, настоящим Положением и другими внутренними</w:t>
      </w:r>
      <w:r w:rsidR="00550966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 xml:space="preserve">документами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351DE2">
        <w:rPr>
          <w:rFonts w:ascii="Times New Roman" w:hAnsi="Times New Roman"/>
          <w:sz w:val="24"/>
          <w:szCs w:val="24"/>
        </w:rPr>
        <w:t>.</w:t>
      </w:r>
    </w:p>
    <w:p w:rsidR="00334342" w:rsidRPr="004C7309" w:rsidRDefault="00334342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856209" w:rsidRPr="004C7309" w:rsidRDefault="00351DE2" w:rsidP="004C7309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общего собрания</w:t>
      </w:r>
    </w:p>
    <w:p w:rsidR="00856209" w:rsidRPr="004C7309" w:rsidRDefault="00856209" w:rsidP="004C7309">
      <w:pPr>
        <w:pStyle w:val="aa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BF03BA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1DE2">
        <w:rPr>
          <w:rFonts w:ascii="Times New Roman" w:hAnsi="Times New Roman"/>
          <w:sz w:val="24"/>
          <w:szCs w:val="24"/>
        </w:rPr>
        <w:t>Перечень вопросов, отнесенных к исключительной компетенции Общего собрания,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Pr="00351DE2">
        <w:rPr>
          <w:rFonts w:ascii="Times New Roman" w:hAnsi="Times New Roman"/>
          <w:sz w:val="24"/>
          <w:szCs w:val="24"/>
        </w:rPr>
        <w:t xml:space="preserve">определен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351DE2">
        <w:rPr>
          <w:rFonts w:ascii="Times New Roman" w:hAnsi="Times New Roman"/>
          <w:sz w:val="24"/>
          <w:szCs w:val="24"/>
        </w:rPr>
        <w:t>.</w:t>
      </w:r>
    </w:p>
    <w:p w:rsidR="00334342" w:rsidRPr="00BF03BA" w:rsidRDefault="00351DE2" w:rsidP="00320552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Общее собрание вправе принять к своему рассмотр</w:t>
      </w:r>
      <w:r w:rsidR="00A16740" w:rsidRPr="00BF03BA">
        <w:rPr>
          <w:rFonts w:ascii="Times New Roman" w:hAnsi="Times New Roman"/>
          <w:sz w:val="24"/>
          <w:szCs w:val="24"/>
        </w:rPr>
        <w:t xml:space="preserve">ению любой иной вопрос </w:t>
      </w:r>
      <w:r w:rsidRPr="00BF03BA">
        <w:rPr>
          <w:rFonts w:ascii="Times New Roman" w:hAnsi="Times New Roman"/>
          <w:sz w:val="24"/>
          <w:szCs w:val="24"/>
        </w:rPr>
        <w:t xml:space="preserve">деятельности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>, не отнесенный к исключительной компетенции иных органов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>.</w:t>
      </w:r>
    </w:p>
    <w:p w:rsidR="00BB5ACB" w:rsidRPr="004C7309" w:rsidRDefault="00BB5ACB" w:rsidP="004C7309">
      <w:pPr>
        <w:pStyle w:val="aa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55CE6" w:rsidRPr="004C7309" w:rsidRDefault="00A552BA" w:rsidP="00BF03BA">
      <w:pPr>
        <w:pStyle w:val="aa"/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552BA">
        <w:rPr>
          <w:rFonts w:ascii="Times New Roman" w:hAnsi="Times New Roman"/>
          <w:b/>
          <w:sz w:val="24"/>
          <w:szCs w:val="24"/>
        </w:rPr>
        <w:t>Порядок созыва очередного и внеочередного Общего собрания</w:t>
      </w:r>
    </w:p>
    <w:p w:rsidR="00856209" w:rsidRPr="004C7309" w:rsidRDefault="00856209" w:rsidP="004C7309">
      <w:pPr>
        <w:pStyle w:val="aa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>Очередное Общее собрание проводится не реже одного раза в год.</w:t>
      </w: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Созыв очередного Общего собрания осу</w:t>
      </w:r>
      <w:r w:rsidR="00A16740" w:rsidRPr="00BF03BA">
        <w:rPr>
          <w:rFonts w:ascii="Times New Roman" w:hAnsi="Times New Roman"/>
          <w:sz w:val="24"/>
          <w:szCs w:val="24"/>
        </w:rPr>
        <w:t xml:space="preserve">ществляется по решению </w:t>
      </w:r>
      <w:r w:rsidR="00AB7AD8">
        <w:rPr>
          <w:rFonts w:ascii="Times New Roman" w:hAnsi="Times New Roman"/>
          <w:sz w:val="24"/>
          <w:szCs w:val="24"/>
        </w:rPr>
        <w:t>Совета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>.</w:t>
      </w: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Очередное Общее собрание проводится н</w:t>
      </w:r>
      <w:r w:rsidR="00A16740" w:rsidRPr="00BF03BA">
        <w:rPr>
          <w:rFonts w:ascii="Times New Roman" w:hAnsi="Times New Roman"/>
          <w:sz w:val="24"/>
          <w:szCs w:val="24"/>
        </w:rPr>
        <w:t xml:space="preserve">е позднее четырех месяцев после </w:t>
      </w:r>
      <w:r w:rsidRPr="00BF03BA">
        <w:rPr>
          <w:rFonts w:ascii="Times New Roman" w:hAnsi="Times New Roman"/>
          <w:sz w:val="24"/>
          <w:szCs w:val="24"/>
        </w:rPr>
        <w:t>окончания финансового года. Конкретная дата проведения очередного Общего собрания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 xml:space="preserve">определяется решением </w:t>
      </w:r>
      <w:r w:rsidR="00AB7AD8">
        <w:rPr>
          <w:rFonts w:ascii="Times New Roman" w:hAnsi="Times New Roman"/>
          <w:sz w:val="24"/>
          <w:szCs w:val="24"/>
        </w:rPr>
        <w:t>Совета</w:t>
      </w:r>
      <w:r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не </w:t>
      </w:r>
      <w:r w:rsidR="00320552" w:rsidRPr="00BF03BA">
        <w:rPr>
          <w:rFonts w:ascii="Times New Roman" w:hAnsi="Times New Roman"/>
          <w:sz w:val="24"/>
          <w:szCs w:val="24"/>
        </w:rPr>
        <w:t>позднее,</w:t>
      </w:r>
      <w:r w:rsidR="00A16740" w:rsidRPr="00BF03BA">
        <w:rPr>
          <w:rFonts w:ascii="Times New Roman" w:hAnsi="Times New Roman"/>
          <w:sz w:val="24"/>
          <w:szCs w:val="24"/>
        </w:rPr>
        <w:t xml:space="preserve"> чем за 10 (десять) календарных </w:t>
      </w:r>
      <w:r w:rsidRPr="00BF03BA">
        <w:rPr>
          <w:rFonts w:ascii="Times New Roman" w:hAnsi="Times New Roman"/>
          <w:sz w:val="24"/>
          <w:szCs w:val="24"/>
        </w:rPr>
        <w:t>дней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до предполагаемой даты проведения очередного Общего собрания.</w:t>
      </w: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Общие собрания, организуемые и проводимые</w:t>
      </w:r>
      <w:r w:rsidR="00A16740" w:rsidRPr="00BF03BA">
        <w:rPr>
          <w:rFonts w:ascii="Times New Roman" w:hAnsi="Times New Roman"/>
          <w:sz w:val="24"/>
          <w:szCs w:val="24"/>
        </w:rPr>
        <w:t xml:space="preserve"> в промежутках между очередными </w:t>
      </w:r>
      <w:r w:rsidRPr="00BF03BA">
        <w:rPr>
          <w:rFonts w:ascii="Times New Roman" w:hAnsi="Times New Roman"/>
          <w:sz w:val="24"/>
          <w:szCs w:val="24"/>
        </w:rPr>
        <w:t>собраниями, являются внеочередными.</w:t>
      </w: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Внеочередное Общее собрание может быть соз</w:t>
      </w:r>
      <w:r w:rsidR="00A16740" w:rsidRPr="00BF03BA">
        <w:rPr>
          <w:rFonts w:ascii="Times New Roman" w:hAnsi="Times New Roman"/>
          <w:sz w:val="24"/>
          <w:szCs w:val="24"/>
        </w:rPr>
        <w:t xml:space="preserve">вано по требованию не менее 1/3 </w:t>
      </w:r>
      <w:r w:rsidRPr="00BF03BA">
        <w:rPr>
          <w:rFonts w:ascii="Times New Roman" w:hAnsi="Times New Roman"/>
          <w:sz w:val="24"/>
          <w:szCs w:val="24"/>
        </w:rPr>
        <w:t xml:space="preserve">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, </w:t>
      </w:r>
      <w:r w:rsidR="00AB7AD8">
        <w:rPr>
          <w:rFonts w:ascii="Times New Roman" w:hAnsi="Times New Roman"/>
          <w:sz w:val="24"/>
          <w:szCs w:val="24"/>
        </w:rPr>
        <w:t>Совета</w:t>
      </w:r>
      <w:r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, Директора или Ревизионной комиссии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>.</w:t>
      </w:r>
    </w:p>
    <w:p w:rsidR="00A552BA" w:rsidRPr="00BF03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lastRenderedPageBreak/>
        <w:t>Лица, требующие проведения внеочередного Общег</w:t>
      </w:r>
      <w:r w:rsidR="00A16740" w:rsidRPr="00BF03BA">
        <w:rPr>
          <w:rFonts w:ascii="Times New Roman" w:hAnsi="Times New Roman"/>
          <w:sz w:val="24"/>
          <w:szCs w:val="24"/>
        </w:rPr>
        <w:t xml:space="preserve">о собрания, обязаны не позднее, </w:t>
      </w:r>
      <w:r w:rsidRPr="00BF03BA">
        <w:rPr>
          <w:rFonts w:ascii="Times New Roman" w:hAnsi="Times New Roman"/>
          <w:sz w:val="24"/>
          <w:szCs w:val="24"/>
        </w:rPr>
        <w:t xml:space="preserve">чем за 30 (тридцать) рабочих дней уведомить об этом </w:t>
      </w:r>
      <w:r w:rsidR="00AB7AD8">
        <w:rPr>
          <w:rFonts w:ascii="Times New Roman" w:hAnsi="Times New Roman"/>
          <w:sz w:val="24"/>
          <w:szCs w:val="24"/>
        </w:rPr>
        <w:t>Совет</w:t>
      </w:r>
      <w:r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путем направления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 xml:space="preserve">в адрес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заказного письма с уведомлением о вручении либо вручения его под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роспись лицу, уполномоченному принимать письменную корреспонденцию, адресованную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</w:t>
      </w:r>
      <w:r w:rsidR="00BE0BAC">
        <w:rPr>
          <w:rFonts w:ascii="Times New Roman" w:hAnsi="Times New Roman"/>
          <w:sz w:val="24"/>
          <w:szCs w:val="24"/>
        </w:rPr>
        <w:t>у</w:t>
      </w:r>
      <w:r w:rsidRPr="00BF03BA">
        <w:rPr>
          <w:rFonts w:ascii="Times New Roman" w:hAnsi="Times New Roman"/>
          <w:sz w:val="24"/>
          <w:szCs w:val="24"/>
        </w:rPr>
        <w:t>.</w:t>
      </w:r>
    </w:p>
    <w:p w:rsidR="00BF03BA" w:rsidRDefault="00A552BA" w:rsidP="00BF03BA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>Если требование проведения внеочередного Обще</w:t>
      </w:r>
      <w:r w:rsidR="00A16740">
        <w:rPr>
          <w:rFonts w:ascii="Times New Roman" w:hAnsi="Times New Roman"/>
          <w:sz w:val="24"/>
          <w:szCs w:val="24"/>
        </w:rPr>
        <w:t xml:space="preserve">го собрания направлено почтовым </w:t>
      </w:r>
      <w:r w:rsidRPr="00A552BA">
        <w:rPr>
          <w:rFonts w:ascii="Times New Roman" w:hAnsi="Times New Roman"/>
          <w:sz w:val="24"/>
          <w:szCs w:val="24"/>
        </w:rPr>
        <w:t>отправлением, датой предъявления такого требования является дата, указанная на оттиске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Pr="00A552BA">
        <w:rPr>
          <w:rFonts w:ascii="Times New Roman" w:hAnsi="Times New Roman"/>
          <w:sz w:val="24"/>
          <w:szCs w:val="24"/>
        </w:rPr>
        <w:t xml:space="preserve">календарного штемпеля, подтверждающего дату </w:t>
      </w:r>
      <w:r w:rsidR="00BF03BA">
        <w:rPr>
          <w:rFonts w:ascii="Times New Roman" w:hAnsi="Times New Roman"/>
          <w:sz w:val="24"/>
          <w:szCs w:val="24"/>
        </w:rPr>
        <w:t>отправки почтового отправления.</w:t>
      </w:r>
    </w:p>
    <w:p w:rsidR="00A552BA" w:rsidRPr="00A552BA" w:rsidRDefault="00A552BA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>Требование о проведении внеочередного Общего собрания должно содержать:</w:t>
      </w:r>
    </w:p>
    <w:p w:rsidR="00BF03BA" w:rsidRDefault="00A552BA" w:rsidP="00BF03BA">
      <w:pPr>
        <w:pStyle w:val="aa"/>
        <w:numPr>
          <w:ilvl w:val="2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>данные об инициаторах проведения внеочередно</w:t>
      </w:r>
      <w:r w:rsidR="00A16740">
        <w:rPr>
          <w:rFonts w:ascii="Times New Roman" w:hAnsi="Times New Roman"/>
          <w:sz w:val="24"/>
          <w:szCs w:val="24"/>
        </w:rPr>
        <w:t xml:space="preserve">го Общего собрания и основания, </w:t>
      </w:r>
      <w:r w:rsidRPr="00A552BA">
        <w:rPr>
          <w:rFonts w:ascii="Times New Roman" w:hAnsi="Times New Roman"/>
          <w:sz w:val="24"/>
          <w:szCs w:val="24"/>
        </w:rPr>
        <w:t>удостоверяющие их право на требование проведения внеочередного Общего собрания;</w:t>
      </w:r>
    </w:p>
    <w:p w:rsidR="00BF03BA" w:rsidRDefault="00A552BA" w:rsidP="00BF03BA">
      <w:pPr>
        <w:pStyle w:val="aa"/>
        <w:numPr>
          <w:ilvl w:val="2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вопросы, предлагаемые для включения в повестку дн</w:t>
      </w:r>
      <w:r w:rsidR="00A16740" w:rsidRPr="00BF03BA">
        <w:rPr>
          <w:rFonts w:ascii="Times New Roman" w:hAnsi="Times New Roman"/>
          <w:sz w:val="24"/>
          <w:szCs w:val="24"/>
        </w:rPr>
        <w:t xml:space="preserve">я внеочередного Общего </w:t>
      </w:r>
      <w:r w:rsidRPr="00BF03BA">
        <w:rPr>
          <w:rFonts w:ascii="Times New Roman" w:hAnsi="Times New Roman"/>
          <w:sz w:val="24"/>
          <w:szCs w:val="24"/>
        </w:rPr>
        <w:t>собрания;</w:t>
      </w:r>
    </w:p>
    <w:p w:rsidR="00A552BA" w:rsidRPr="00BF03BA" w:rsidRDefault="00A552BA" w:rsidP="00BF03BA">
      <w:pPr>
        <w:pStyle w:val="aa"/>
        <w:numPr>
          <w:ilvl w:val="2"/>
          <w:numId w:val="1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обоснование необходимости проведения</w:t>
      </w:r>
      <w:r w:rsidR="00A16740" w:rsidRPr="00BF03BA">
        <w:rPr>
          <w:rFonts w:ascii="Times New Roman" w:hAnsi="Times New Roman"/>
          <w:sz w:val="24"/>
          <w:szCs w:val="24"/>
        </w:rPr>
        <w:t xml:space="preserve"> внеочередного Общего собрания. </w:t>
      </w:r>
      <w:r w:rsidRPr="00BF03BA">
        <w:rPr>
          <w:rFonts w:ascii="Times New Roman" w:hAnsi="Times New Roman"/>
          <w:sz w:val="24"/>
          <w:szCs w:val="24"/>
        </w:rPr>
        <w:t>Требование о проведение внеочередного Общего</w:t>
      </w:r>
      <w:r w:rsidR="00A16740" w:rsidRPr="00BF03BA">
        <w:rPr>
          <w:rFonts w:ascii="Times New Roman" w:hAnsi="Times New Roman"/>
          <w:sz w:val="24"/>
          <w:szCs w:val="24"/>
        </w:rPr>
        <w:t xml:space="preserve"> собрания должно быть подписано </w:t>
      </w:r>
      <w:r w:rsidRPr="00BF03BA">
        <w:rPr>
          <w:rFonts w:ascii="Times New Roman" w:hAnsi="Times New Roman"/>
          <w:sz w:val="24"/>
          <w:szCs w:val="24"/>
        </w:rPr>
        <w:t>лицами, требующими его созыва.</w:t>
      </w:r>
    </w:p>
    <w:p w:rsidR="00BF03BA" w:rsidRDefault="00AB7AD8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A552BA" w:rsidRPr="00A552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552BA" w:rsidRPr="00A552BA">
        <w:rPr>
          <w:rFonts w:ascii="Times New Roman" w:hAnsi="Times New Roman"/>
          <w:sz w:val="24"/>
          <w:szCs w:val="24"/>
        </w:rPr>
        <w:t xml:space="preserve"> в течение 7 (семи) р</w:t>
      </w:r>
      <w:r w:rsidR="00A16740">
        <w:rPr>
          <w:rFonts w:ascii="Times New Roman" w:hAnsi="Times New Roman"/>
          <w:sz w:val="24"/>
          <w:szCs w:val="24"/>
        </w:rPr>
        <w:t xml:space="preserve">абочих дней со дня получения </w:t>
      </w:r>
      <w:r w:rsidR="00A552BA" w:rsidRPr="00A552BA">
        <w:rPr>
          <w:rFonts w:ascii="Times New Roman" w:hAnsi="Times New Roman"/>
          <w:sz w:val="24"/>
          <w:szCs w:val="24"/>
        </w:rPr>
        <w:t>требования о проведении внеочередного Общего собрания обязан рассмотреть указанное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="00A552BA" w:rsidRPr="00A552BA">
        <w:rPr>
          <w:rFonts w:ascii="Times New Roman" w:hAnsi="Times New Roman"/>
          <w:sz w:val="24"/>
          <w:szCs w:val="24"/>
        </w:rPr>
        <w:t>требование и принять решение о проведении внеочередного Общего собрания или об отказе в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="00A552BA" w:rsidRPr="00A552BA">
        <w:rPr>
          <w:rFonts w:ascii="Times New Roman" w:hAnsi="Times New Roman"/>
          <w:sz w:val="24"/>
          <w:szCs w:val="24"/>
        </w:rPr>
        <w:t>его проведении.</w:t>
      </w:r>
    </w:p>
    <w:p w:rsidR="00A552BA" w:rsidRPr="00BF03BA" w:rsidRDefault="00AB7AD8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A552BA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552BA" w:rsidRPr="00BF03BA">
        <w:rPr>
          <w:rFonts w:ascii="Times New Roman" w:hAnsi="Times New Roman"/>
          <w:sz w:val="24"/>
          <w:szCs w:val="24"/>
        </w:rPr>
        <w:t xml:space="preserve"> может отказать в </w:t>
      </w:r>
      <w:r w:rsidR="00A16740" w:rsidRPr="00BF03BA">
        <w:rPr>
          <w:rFonts w:ascii="Times New Roman" w:hAnsi="Times New Roman"/>
          <w:sz w:val="24"/>
          <w:szCs w:val="24"/>
        </w:rPr>
        <w:t xml:space="preserve">проведении внеочередного Общего </w:t>
      </w:r>
      <w:r w:rsidR="00A552BA" w:rsidRPr="00BF03BA">
        <w:rPr>
          <w:rFonts w:ascii="Times New Roman" w:hAnsi="Times New Roman"/>
          <w:sz w:val="24"/>
          <w:szCs w:val="24"/>
        </w:rPr>
        <w:t>собрания в случаях:</w:t>
      </w:r>
    </w:p>
    <w:p w:rsidR="00BF03BA" w:rsidRDefault="00A552BA" w:rsidP="00BF03BA">
      <w:pPr>
        <w:pStyle w:val="aa"/>
        <w:numPr>
          <w:ilvl w:val="2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 xml:space="preserve">если не соблюден установленный настоящим </w:t>
      </w:r>
      <w:r w:rsidR="00A16740">
        <w:rPr>
          <w:rFonts w:ascii="Times New Roman" w:hAnsi="Times New Roman"/>
          <w:sz w:val="24"/>
          <w:szCs w:val="24"/>
        </w:rPr>
        <w:t xml:space="preserve">Положением порядок предъявления </w:t>
      </w:r>
      <w:r w:rsidRPr="00A552BA">
        <w:rPr>
          <w:rFonts w:ascii="Times New Roman" w:hAnsi="Times New Roman"/>
          <w:sz w:val="24"/>
          <w:szCs w:val="24"/>
        </w:rPr>
        <w:t>требования о созыве внеочередного Общего собрания;</w:t>
      </w:r>
    </w:p>
    <w:p w:rsidR="00A552BA" w:rsidRPr="00BF03BA" w:rsidRDefault="00A552BA" w:rsidP="00BF03BA">
      <w:pPr>
        <w:pStyle w:val="aa"/>
        <w:numPr>
          <w:ilvl w:val="2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если ни один из вопросов, предложенн</w:t>
      </w:r>
      <w:r w:rsidR="00A16740" w:rsidRPr="00BF03BA">
        <w:rPr>
          <w:rFonts w:ascii="Times New Roman" w:hAnsi="Times New Roman"/>
          <w:sz w:val="24"/>
          <w:szCs w:val="24"/>
        </w:rPr>
        <w:t xml:space="preserve">ых для включения в повестку дня </w:t>
      </w:r>
      <w:r w:rsidRPr="00BF03BA">
        <w:rPr>
          <w:rFonts w:ascii="Times New Roman" w:hAnsi="Times New Roman"/>
          <w:sz w:val="24"/>
          <w:szCs w:val="24"/>
        </w:rPr>
        <w:t>внеочередного Общего собрания, не относится к его компетенции.</w:t>
      </w:r>
    </w:p>
    <w:p w:rsidR="00BF03BA" w:rsidRDefault="00A552BA" w:rsidP="00BF03B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52BA">
        <w:rPr>
          <w:rFonts w:ascii="Times New Roman" w:hAnsi="Times New Roman"/>
          <w:sz w:val="24"/>
          <w:szCs w:val="24"/>
        </w:rPr>
        <w:t xml:space="preserve">Решение </w:t>
      </w:r>
      <w:r w:rsidR="00AB7AD8">
        <w:rPr>
          <w:rFonts w:ascii="Times New Roman" w:hAnsi="Times New Roman"/>
          <w:sz w:val="24"/>
          <w:szCs w:val="24"/>
        </w:rPr>
        <w:t>Совет</w:t>
      </w:r>
      <w:r w:rsidR="00BE0BAC">
        <w:rPr>
          <w:rFonts w:ascii="Times New Roman" w:hAnsi="Times New Roman"/>
          <w:sz w:val="24"/>
          <w:szCs w:val="24"/>
        </w:rPr>
        <w:t>а</w:t>
      </w:r>
      <w:r w:rsidRPr="00A552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552BA">
        <w:rPr>
          <w:rFonts w:ascii="Times New Roman" w:hAnsi="Times New Roman"/>
          <w:sz w:val="24"/>
          <w:szCs w:val="24"/>
        </w:rPr>
        <w:t xml:space="preserve"> о созыве внеоч</w:t>
      </w:r>
      <w:r w:rsidR="00A16740">
        <w:rPr>
          <w:rFonts w:ascii="Times New Roman" w:hAnsi="Times New Roman"/>
          <w:sz w:val="24"/>
          <w:szCs w:val="24"/>
        </w:rPr>
        <w:t xml:space="preserve">ередного Общего собрания или об </w:t>
      </w:r>
      <w:r w:rsidRPr="00A552BA">
        <w:rPr>
          <w:rFonts w:ascii="Times New Roman" w:hAnsi="Times New Roman"/>
          <w:sz w:val="24"/>
          <w:szCs w:val="24"/>
        </w:rPr>
        <w:t>отказе от его созыва направляется лицам, требующим его созыва, не позднее 5 (пяти) рабочих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Pr="00A552BA">
        <w:rPr>
          <w:rFonts w:ascii="Times New Roman" w:hAnsi="Times New Roman"/>
          <w:sz w:val="24"/>
          <w:szCs w:val="24"/>
        </w:rPr>
        <w:t xml:space="preserve">дней с момента оформления протокола заседания </w:t>
      </w:r>
      <w:r w:rsidR="00AB7AD8">
        <w:rPr>
          <w:rFonts w:ascii="Times New Roman" w:hAnsi="Times New Roman"/>
          <w:sz w:val="24"/>
          <w:szCs w:val="24"/>
        </w:rPr>
        <w:t>Совет</w:t>
      </w:r>
      <w:r w:rsidRPr="00A552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A552BA">
        <w:rPr>
          <w:rFonts w:ascii="Times New Roman" w:hAnsi="Times New Roman"/>
          <w:sz w:val="24"/>
          <w:szCs w:val="24"/>
        </w:rPr>
        <w:t>, на котором было</w:t>
      </w:r>
      <w:r w:rsidR="00A16740">
        <w:rPr>
          <w:rFonts w:ascii="Times New Roman" w:hAnsi="Times New Roman"/>
          <w:sz w:val="24"/>
          <w:szCs w:val="24"/>
        </w:rPr>
        <w:t xml:space="preserve"> </w:t>
      </w:r>
      <w:r w:rsidRPr="00A552BA">
        <w:rPr>
          <w:rFonts w:ascii="Times New Roman" w:hAnsi="Times New Roman"/>
          <w:sz w:val="24"/>
          <w:szCs w:val="24"/>
        </w:rPr>
        <w:t>принято соответствующее решение.</w:t>
      </w:r>
    </w:p>
    <w:p w:rsidR="00CC46CA" w:rsidRPr="00BF03BA" w:rsidRDefault="00A552BA" w:rsidP="00BF03B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В случае, если в течение срока, установ</w:t>
      </w:r>
      <w:r w:rsidR="00A16740" w:rsidRPr="00BF03BA">
        <w:rPr>
          <w:rFonts w:ascii="Times New Roman" w:hAnsi="Times New Roman"/>
          <w:sz w:val="24"/>
          <w:szCs w:val="24"/>
        </w:rPr>
        <w:t xml:space="preserve">ленного пунктом 3.8. настоящего </w:t>
      </w:r>
      <w:r w:rsidRPr="00BF03BA">
        <w:rPr>
          <w:rFonts w:ascii="Times New Roman" w:hAnsi="Times New Roman"/>
          <w:sz w:val="24"/>
          <w:szCs w:val="24"/>
        </w:rPr>
        <w:t xml:space="preserve">Положения, </w:t>
      </w:r>
      <w:r w:rsidR="00AB7AD8">
        <w:rPr>
          <w:rFonts w:ascii="Times New Roman" w:hAnsi="Times New Roman"/>
          <w:sz w:val="24"/>
          <w:szCs w:val="24"/>
        </w:rPr>
        <w:t>Советом</w:t>
      </w:r>
      <w:r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не принято решение о созыве внеочередного Общего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собрания или об отказе в его созыве, внеочередное Общее собрание может быть созвано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лицами, требующими его созыва, в порядке, установленном настоящим Положением. При этом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лица, созывающие внеочередное Общее собрание, обладают соответствующими полномочиями,</w:t>
      </w:r>
      <w:r w:rsidR="00A16740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необходимыми для созыва и проведения Общего собрания.</w:t>
      </w:r>
    </w:p>
    <w:p w:rsidR="00A16740" w:rsidRPr="004C7309" w:rsidRDefault="00A16740" w:rsidP="00A16740">
      <w:pPr>
        <w:pStyle w:val="aa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CC46CA" w:rsidRDefault="008B5129" w:rsidP="00BF03B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5129">
        <w:rPr>
          <w:rFonts w:ascii="Times New Roman" w:hAnsi="Times New Roman"/>
          <w:b/>
          <w:sz w:val="24"/>
          <w:szCs w:val="24"/>
        </w:rPr>
        <w:t xml:space="preserve">Подготовка к проведению Общего собрания членов </w:t>
      </w:r>
      <w:r w:rsidR="00915C7B">
        <w:rPr>
          <w:rFonts w:ascii="Times New Roman" w:hAnsi="Times New Roman"/>
          <w:b/>
          <w:sz w:val="24"/>
          <w:szCs w:val="24"/>
        </w:rPr>
        <w:t>Союза</w:t>
      </w:r>
    </w:p>
    <w:p w:rsidR="00A16740" w:rsidRPr="00A16740" w:rsidRDefault="00A16740" w:rsidP="00A16740">
      <w:pPr>
        <w:pStyle w:val="aa"/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:rsidR="008B5129" w:rsidRPr="008B5129" w:rsidRDefault="008B5129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При подготовке к проведению Общего собрания </w:t>
      </w:r>
      <w:r w:rsidR="00AB7AD8">
        <w:rPr>
          <w:rFonts w:ascii="Times New Roman" w:hAnsi="Times New Roman"/>
          <w:sz w:val="24"/>
          <w:szCs w:val="24"/>
        </w:rPr>
        <w:t>Совет</w:t>
      </w:r>
      <w:r w:rsidRPr="008B5129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определяет:</w:t>
      </w:r>
    </w:p>
    <w:p w:rsidR="00BF03BA" w:rsidRDefault="008B5129" w:rsidP="00BF03BA">
      <w:pPr>
        <w:pStyle w:val="aa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место проведения Общего собрания;</w:t>
      </w:r>
    </w:p>
    <w:p w:rsidR="00BF03BA" w:rsidRDefault="008B5129" w:rsidP="00BF03BA">
      <w:pPr>
        <w:pStyle w:val="aa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дату и время проведения Общего собрания;</w:t>
      </w:r>
    </w:p>
    <w:p w:rsidR="00BF03BA" w:rsidRDefault="008B5129" w:rsidP="00BF03BA">
      <w:pPr>
        <w:pStyle w:val="aa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повестку дня Общего собрания;</w:t>
      </w:r>
    </w:p>
    <w:p w:rsidR="008B5129" w:rsidRPr="00BF03BA" w:rsidRDefault="008B5129" w:rsidP="00BF03BA">
      <w:pPr>
        <w:pStyle w:val="aa"/>
        <w:numPr>
          <w:ilvl w:val="2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перечень информации (материалов), предос</w:t>
      </w:r>
      <w:r w:rsidR="00AA6B98" w:rsidRPr="00BF03BA">
        <w:rPr>
          <w:rFonts w:ascii="Times New Roman" w:hAnsi="Times New Roman"/>
          <w:sz w:val="24"/>
          <w:szCs w:val="24"/>
        </w:rPr>
        <w:t xml:space="preserve">тавляемой членам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A6B98" w:rsidRPr="00BF03BA">
        <w:rPr>
          <w:rFonts w:ascii="Times New Roman" w:hAnsi="Times New Roman"/>
          <w:sz w:val="24"/>
          <w:szCs w:val="24"/>
        </w:rPr>
        <w:t xml:space="preserve"> при </w:t>
      </w:r>
      <w:r w:rsidRPr="00BF03BA">
        <w:rPr>
          <w:rFonts w:ascii="Times New Roman" w:hAnsi="Times New Roman"/>
          <w:sz w:val="24"/>
          <w:szCs w:val="24"/>
        </w:rPr>
        <w:t>подготовке к проведению Общего собрания.</w:t>
      </w:r>
    </w:p>
    <w:p w:rsidR="00BF03BA" w:rsidRDefault="00AB7AD8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8B5129" w:rsidRPr="008B5129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8B5129" w:rsidRPr="008B5129">
        <w:rPr>
          <w:rFonts w:ascii="Times New Roman" w:hAnsi="Times New Roman"/>
          <w:sz w:val="24"/>
          <w:szCs w:val="24"/>
        </w:rPr>
        <w:t xml:space="preserve"> по своей инициативе вкл</w:t>
      </w:r>
      <w:r w:rsidR="00AA6B98">
        <w:rPr>
          <w:rFonts w:ascii="Times New Roman" w:hAnsi="Times New Roman"/>
          <w:sz w:val="24"/>
          <w:szCs w:val="24"/>
        </w:rPr>
        <w:t xml:space="preserve">ючает в повестку дня очередного </w:t>
      </w:r>
      <w:r w:rsidR="008B5129" w:rsidRPr="008B5129">
        <w:rPr>
          <w:rFonts w:ascii="Times New Roman" w:hAnsi="Times New Roman"/>
          <w:sz w:val="24"/>
          <w:szCs w:val="24"/>
        </w:rPr>
        <w:t xml:space="preserve">Общего собрания вопросы, которые в соответствии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A6B98">
        <w:rPr>
          <w:rFonts w:ascii="Times New Roman" w:hAnsi="Times New Roman"/>
          <w:sz w:val="24"/>
          <w:szCs w:val="24"/>
        </w:rPr>
        <w:t xml:space="preserve"> подлежат </w:t>
      </w:r>
      <w:r w:rsidR="008B5129" w:rsidRPr="008B5129">
        <w:rPr>
          <w:rFonts w:ascii="Times New Roman" w:hAnsi="Times New Roman"/>
          <w:sz w:val="24"/>
          <w:szCs w:val="24"/>
        </w:rPr>
        <w:t>обязательному рассмотрению на очередном Общем собрании.</w:t>
      </w:r>
    </w:p>
    <w:p w:rsidR="00BF03BA" w:rsidRDefault="00AB7AD8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8B5129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8B5129" w:rsidRPr="00BF03BA">
        <w:rPr>
          <w:rFonts w:ascii="Times New Roman" w:hAnsi="Times New Roman"/>
          <w:sz w:val="24"/>
          <w:szCs w:val="24"/>
        </w:rPr>
        <w:t>, Председатель</w:t>
      </w:r>
      <w:r w:rsidR="00BE0BAC">
        <w:rPr>
          <w:rFonts w:ascii="Times New Roman" w:hAnsi="Times New Roman"/>
          <w:sz w:val="24"/>
          <w:szCs w:val="24"/>
        </w:rPr>
        <w:t xml:space="preserve"> Совета Союза</w:t>
      </w:r>
      <w:r w:rsidR="008B5129" w:rsidRPr="00BF03BA">
        <w:rPr>
          <w:rFonts w:ascii="Times New Roman" w:hAnsi="Times New Roman"/>
          <w:sz w:val="24"/>
          <w:szCs w:val="24"/>
        </w:rPr>
        <w:t>, директор</w:t>
      </w:r>
      <w:r w:rsidR="00BE0BAC">
        <w:rPr>
          <w:rFonts w:ascii="Times New Roman" w:hAnsi="Times New Roman"/>
          <w:sz w:val="24"/>
          <w:szCs w:val="24"/>
        </w:rPr>
        <w:t xml:space="preserve"> Союза</w:t>
      </w:r>
      <w:r w:rsidR="008B5129" w:rsidRPr="00BF03BA">
        <w:rPr>
          <w:rFonts w:ascii="Times New Roman" w:hAnsi="Times New Roman"/>
          <w:sz w:val="24"/>
          <w:szCs w:val="24"/>
        </w:rPr>
        <w:t xml:space="preserve"> и члены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8B5129" w:rsidRPr="00BF03BA">
        <w:rPr>
          <w:rFonts w:ascii="Times New Roman" w:hAnsi="Times New Roman"/>
          <w:sz w:val="24"/>
          <w:szCs w:val="24"/>
        </w:rPr>
        <w:t xml:space="preserve"> вправе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="008B5129" w:rsidRPr="00BF03BA">
        <w:rPr>
          <w:rFonts w:ascii="Times New Roman" w:hAnsi="Times New Roman"/>
          <w:sz w:val="24"/>
          <w:szCs w:val="24"/>
        </w:rPr>
        <w:t>внести предложения о включении вопроса в повестку дня Общего собрания не позднее чем за 5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="008B5129" w:rsidRPr="00BF03BA">
        <w:rPr>
          <w:rFonts w:ascii="Times New Roman" w:hAnsi="Times New Roman"/>
          <w:sz w:val="24"/>
          <w:szCs w:val="24"/>
        </w:rPr>
        <w:t xml:space="preserve">(пять) календарных дней до даты проведения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8B5129" w:rsidRPr="00BF03BA">
        <w:rPr>
          <w:rFonts w:ascii="Times New Roman" w:hAnsi="Times New Roman"/>
          <w:sz w:val="24"/>
          <w:szCs w:val="24"/>
        </w:rPr>
        <w:t>, на котором планируется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="008B5129" w:rsidRPr="00BF03BA">
        <w:rPr>
          <w:rFonts w:ascii="Times New Roman" w:hAnsi="Times New Roman"/>
          <w:sz w:val="24"/>
          <w:szCs w:val="24"/>
        </w:rPr>
        <w:t>рассмотреть материалы к Общему собранию, определить его дату, время и повестку дня.</w:t>
      </w:r>
    </w:p>
    <w:p w:rsidR="00BF03BA" w:rsidRDefault="008B5129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lastRenderedPageBreak/>
        <w:t>Предложение о включении вопроса в повестку</w:t>
      </w:r>
      <w:r w:rsidR="00AA6B98" w:rsidRPr="00BF03BA">
        <w:rPr>
          <w:rFonts w:ascii="Times New Roman" w:hAnsi="Times New Roman"/>
          <w:sz w:val="24"/>
          <w:szCs w:val="24"/>
        </w:rPr>
        <w:t xml:space="preserve"> дня Общего собрания вносится в </w:t>
      </w:r>
      <w:r w:rsidRPr="00BF03BA">
        <w:rPr>
          <w:rFonts w:ascii="Times New Roman" w:hAnsi="Times New Roman"/>
          <w:sz w:val="24"/>
          <w:szCs w:val="24"/>
        </w:rPr>
        <w:t xml:space="preserve">письменной форме с указанием мотивов его постановки путем направления в адрес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соответствующего обращения.</w:t>
      </w:r>
    </w:p>
    <w:p w:rsidR="00BF03BA" w:rsidRDefault="008B5129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Предложение о включении вопросов в пове</w:t>
      </w:r>
      <w:r w:rsidR="00AA6B98" w:rsidRPr="00BF03BA">
        <w:rPr>
          <w:rFonts w:ascii="Times New Roman" w:hAnsi="Times New Roman"/>
          <w:sz w:val="24"/>
          <w:szCs w:val="24"/>
        </w:rPr>
        <w:t xml:space="preserve">стку дня Общего собрания должно </w:t>
      </w:r>
      <w:r w:rsidRPr="00BF03BA">
        <w:rPr>
          <w:rFonts w:ascii="Times New Roman" w:hAnsi="Times New Roman"/>
          <w:sz w:val="24"/>
          <w:szCs w:val="24"/>
        </w:rPr>
        <w:t xml:space="preserve">содержать формулировку каждого предлагаемого вопроса. Указанное предложение </w:t>
      </w:r>
      <w:r w:rsidR="00BE0BAC">
        <w:rPr>
          <w:rFonts w:ascii="Times New Roman" w:hAnsi="Times New Roman"/>
          <w:sz w:val="24"/>
          <w:szCs w:val="24"/>
        </w:rPr>
        <w:t>должно</w:t>
      </w:r>
      <w:r w:rsidRPr="00BF03BA">
        <w:rPr>
          <w:rFonts w:ascii="Times New Roman" w:hAnsi="Times New Roman"/>
          <w:sz w:val="24"/>
          <w:szCs w:val="24"/>
        </w:rPr>
        <w:t xml:space="preserve"> также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содержать формулировку проекта решения по каждому предлагаемому вопросу.</w:t>
      </w:r>
    </w:p>
    <w:p w:rsidR="00BF03BA" w:rsidRDefault="00AB7AD8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8B5129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8B5129" w:rsidRPr="00BF03BA">
        <w:rPr>
          <w:rFonts w:ascii="Times New Roman" w:hAnsi="Times New Roman"/>
          <w:sz w:val="24"/>
          <w:szCs w:val="24"/>
        </w:rPr>
        <w:t xml:space="preserve"> в течение 5 (пяти) </w:t>
      </w:r>
      <w:r w:rsidR="00AA6B98" w:rsidRPr="00BF03BA">
        <w:rPr>
          <w:rFonts w:ascii="Times New Roman" w:hAnsi="Times New Roman"/>
          <w:sz w:val="24"/>
          <w:szCs w:val="24"/>
        </w:rPr>
        <w:t xml:space="preserve">рабочих дней со дня поступления </w:t>
      </w:r>
      <w:r w:rsidR="008B5129" w:rsidRPr="00BF03BA">
        <w:rPr>
          <w:rFonts w:ascii="Times New Roman" w:hAnsi="Times New Roman"/>
          <w:sz w:val="24"/>
          <w:szCs w:val="24"/>
        </w:rPr>
        <w:t>предложений о включении вопросов в повестку дня Общего собрания долж</w:t>
      </w:r>
      <w:r w:rsidR="00BE0BAC">
        <w:rPr>
          <w:rFonts w:ascii="Times New Roman" w:hAnsi="Times New Roman"/>
          <w:sz w:val="24"/>
          <w:szCs w:val="24"/>
        </w:rPr>
        <w:t>е</w:t>
      </w:r>
      <w:r w:rsidR="008B5129" w:rsidRPr="00BF03BA">
        <w:rPr>
          <w:rFonts w:ascii="Times New Roman" w:hAnsi="Times New Roman"/>
          <w:sz w:val="24"/>
          <w:szCs w:val="24"/>
        </w:rPr>
        <w:t>н рассмотреть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="008B5129" w:rsidRPr="00BF03BA">
        <w:rPr>
          <w:rFonts w:ascii="Times New Roman" w:hAnsi="Times New Roman"/>
          <w:sz w:val="24"/>
          <w:szCs w:val="24"/>
        </w:rPr>
        <w:t>указанные предложения и принять решение о включении предложений в повестку дня Общего</w:t>
      </w:r>
      <w:r w:rsidR="00AA6B98" w:rsidRPr="00BF03BA">
        <w:rPr>
          <w:rFonts w:ascii="Times New Roman" w:hAnsi="Times New Roman"/>
          <w:sz w:val="24"/>
          <w:szCs w:val="24"/>
        </w:rPr>
        <w:t xml:space="preserve"> </w:t>
      </w:r>
      <w:r w:rsidR="008B5129" w:rsidRPr="00BF03BA">
        <w:rPr>
          <w:rFonts w:ascii="Times New Roman" w:hAnsi="Times New Roman"/>
          <w:sz w:val="24"/>
          <w:szCs w:val="24"/>
        </w:rPr>
        <w:t>собрания, либо об отказе в этом.</w:t>
      </w:r>
    </w:p>
    <w:p w:rsidR="008B5129" w:rsidRPr="00BF03BA" w:rsidRDefault="00AB7AD8" w:rsidP="00BF03BA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</w:t>
      </w:r>
      <w:r w:rsidR="008B5129" w:rsidRPr="00BF03BA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8B5129" w:rsidRPr="00BF03BA">
        <w:rPr>
          <w:rFonts w:ascii="Times New Roman" w:hAnsi="Times New Roman"/>
          <w:sz w:val="24"/>
          <w:szCs w:val="24"/>
        </w:rPr>
        <w:t xml:space="preserve"> вправе отказать во </w:t>
      </w:r>
      <w:r w:rsidR="00AA6B98" w:rsidRPr="00BF03BA">
        <w:rPr>
          <w:rFonts w:ascii="Times New Roman" w:hAnsi="Times New Roman"/>
          <w:sz w:val="24"/>
          <w:szCs w:val="24"/>
        </w:rPr>
        <w:t xml:space="preserve">включении в повестку дня Общего </w:t>
      </w:r>
      <w:r w:rsidR="008B5129" w:rsidRPr="00BF03BA">
        <w:rPr>
          <w:rFonts w:ascii="Times New Roman" w:hAnsi="Times New Roman"/>
          <w:sz w:val="24"/>
          <w:szCs w:val="24"/>
        </w:rPr>
        <w:t>собрания предложенных вопросов в следующих случаях:</w:t>
      </w:r>
    </w:p>
    <w:p w:rsidR="00BF03BA" w:rsidRDefault="008B5129" w:rsidP="00BF03BA">
      <w:pPr>
        <w:pStyle w:val="aa"/>
        <w:numPr>
          <w:ilvl w:val="2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лицом, направившим соответствующее п</w:t>
      </w:r>
      <w:r w:rsidR="00AA6B98">
        <w:rPr>
          <w:rFonts w:ascii="Times New Roman" w:hAnsi="Times New Roman"/>
          <w:sz w:val="24"/>
          <w:szCs w:val="24"/>
        </w:rPr>
        <w:t xml:space="preserve">редложение, не соблюдены сроки, </w:t>
      </w:r>
      <w:r w:rsidRPr="008B5129">
        <w:rPr>
          <w:rFonts w:ascii="Times New Roman" w:hAnsi="Times New Roman"/>
          <w:sz w:val="24"/>
          <w:szCs w:val="24"/>
        </w:rPr>
        <w:t>установленные пунк</w:t>
      </w:r>
      <w:r w:rsidR="00AA6B98">
        <w:rPr>
          <w:rFonts w:ascii="Times New Roman" w:hAnsi="Times New Roman"/>
          <w:sz w:val="24"/>
          <w:szCs w:val="24"/>
        </w:rPr>
        <w:t xml:space="preserve">тами 4.6. настоящего Положения; </w:t>
      </w:r>
    </w:p>
    <w:p w:rsidR="00BF03BA" w:rsidRDefault="008B5129" w:rsidP="00BF03BA">
      <w:pPr>
        <w:pStyle w:val="aa"/>
        <w:numPr>
          <w:ilvl w:val="2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предложения не соответствуют требованиям, пред</w:t>
      </w:r>
      <w:r w:rsidR="00AA6B98" w:rsidRPr="00BF03BA">
        <w:rPr>
          <w:rFonts w:ascii="Times New Roman" w:hAnsi="Times New Roman"/>
          <w:sz w:val="24"/>
          <w:szCs w:val="24"/>
        </w:rPr>
        <w:t xml:space="preserve">усмотренным пунктами 4.4., 4.5. </w:t>
      </w:r>
      <w:r w:rsidRPr="00BF03BA">
        <w:rPr>
          <w:rFonts w:ascii="Times New Roman" w:hAnsi="Times New Roman"/>
          <w:sz w:val="24"/>
          <w:szCs w:val="24"/>
        </w:rPr>
        <w:t xml:space="preserve">настоящего Положения, требованиям других внутренних документов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>;</w:t>
      </w:r>
    </w:p>
    <w:p w:rsidR="008B5129" w:rsidRPr="00BF03BA" w:rsidRDefault="008B5129" w:rsidP="00BF03BA">
      <w:pPr>
        <w:pStyle w:val="aa"/>
        <w:numPr>
          <w:ilvl w:val="2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вопрос, предложенный для внесения в повестку дн</w:t>
      </w:r>
      <w:r w:rsidR="00AA6B98" w:rsidRPr="00BF03BA">
        <w:rPr>
          <w:rFonts w:ascii="Times New Roman" w:hAnsi="Times New Roman"/>
          <w:sz w:val="24"/>
          <w:szCs w:val="24"/>
        </w:rPr>
        <w:t xml:space="preserve">я Общего собрания, не относится </w:t>
      </w:r>
      <w:r w:rsidRPr="00BF03BA">
        <w:rPr>
          <w:rFonts w:ascii="Times New Roman" w:hAnsi="Times New Roman"/>
          <w:sz w:val="24"/>
          <w:szCs w:val="24"/>
        </w:rPr>
        <w:t>к его компетенции.</w:t>
      </w:r>
    </w:p>
    <w:p w:rsidR="008B5129" w:rsidRPr="008B5129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Сообщение о проведении Общего собрания</w:t>
      </w:r>
      <w:r w:rsidR="00AA6B98">
        <w:rPr>
          <w:rFonts w:ascii="Times New Roman" w:hAnsi="Times New Roman"/>
          <w:sz w:val="24"/>
          <w:szCs w:val="24"/>
        </w:rPr>
        <w:t xml:space="preserve"> должно быть направлено каждому </w:t>
      </w:r>
      <w:r w:rsidRPr="008B5129">
        <w:rPr>
          <w:rFonts w:ascii="Times New Roman" w:hAnsi="Times New Roman"/>
          <w:sz w:val="24"/>
          <w:szCs w:val="24"/>
        </w:rPr>
        <w:t xml:space="preserve">члену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по электронной почте или факсом не позднее, чем за 5 (пять) рабочих дней</w:t>
      </w:r>
      <w:r w:rsidR="00AA6B98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 xml:space="preserve">до даты проведения Общего собрания, а также размещено на официальном сайте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в</w:t>
      </w:r>
      <w:r w:rsidR="00AA6B98">
        <w:rPr>
          <w:rFonts w:ascii="Times New Roman" w:hAnsi="Times New Roman"/>
          <w:sz w:val="24"/>
          <w:szCs w:val="24"/>
        </w:rPr>
        <w:t xml:space="preserve"> с</w:t>
      </w:r>
      <w:r w:rsidRPr="008B5129">
        <w:rPr>
          <w:rFonts w:ascii="Times New Roman" w:hAnsi="Times New Roman"/>
          <w:sz w:val="24"/>
          <w:szCs w:val="24"/>
        </w:rPr>
        <w:t>ети Интернет.</w:t>
      </w:r>
    </w:p>
    <w:p w:rsidR="008B5129" w:rsidRPr="008B5129" w:rsidRDefault="008B5129" w:rsidP="00BF03BA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Сообщение направляется по реквизитам связи, сведе</w:t>
      </w:r>
      <w:r w:rsidR="00AA6B98">
        <w:rPr>
          <w:rFonts w:ascii="Times New Roman" w:hAnsi="Times New Roman"/>
          <w:sz w:val="24"/>
          <w:szCs w:val="24"/>
        </w:rPr>
        <w:t xml:space="preserve">ния о которых были официального </w:t>
      </w:r>
      <w:r w:rsidRPr="008B5129">
        <w:rPr>
          <w:rFonts w:ascii="Times New Roman" w:hAnsi="Times New Roman"/>
          <w:sz w:val="24"/>
          <w:szCs w:val="24"/>
        </w:rPr>
        <w:t xml:space="preserve">предоставлены членом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для внесения в реестр чл</w:t>
      </w:r>
      <w:r w:rsidR="00AA6B98">
        <w:rPr>
          <w:rFonts w:ascii="Times New Roman" w:hAnsi="Times New Roman"/>
          <w:sz w:val="24"/>
          <w:szCs w:val="24"/>
        </w:rPr>
        <w:t xml:space="preserve">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A6B98">
        <w:rPr>
          <w:rFonts w:ascii="Times New Roman" w:hAnsi="Times New Roman"/>
          <w:sz w:val="24"/>
          <w:szCs w:val="24"/>
        </w:rPr>
        <w:t xml:space="preserve">, или по </w:t>
      </w:r>
      <w:r w:rsidRPr="008B5129">
        <w:rPr>
          <w:rFonts w:ascii="Times New Roman" w:hAnsi="Times New Roman"/>
          <w:sz w:val="24"/>
          <w:szCs w:val="24"/>
        </w:rPr>
        <w:t xml:space="preserve">сведениям о члене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, опубликованным </w:t>
      </w:r>
      <w:r w:rsidR="00AA6B98">
        <w:rPr>
          <w:rFonts w:ascii="Times New Roman" w:hAnsi="Times New Roman"/>
          <w:sz w:val="24"/>
          <w:szCs w:val="24"/>
        </w:rPr>
        <w:t xml:space="preserve">на официальном сайте Управления </w:t>
      </w:r>
      <w:r w:rsidRPr="008B5129">
        <w:rPr>
          <w:rFonts w:ascii="Times New Roman" w:hAnsi="Times New Roman"/>
          <w:sz w:val="24"/>
          <w:szCs w:val="24"/>
        </w:rPr>
        <w:t>Федеральной налоговой службы Российской Федерации.</w:t>
      </w:r>
    </w:p>
    <w:p w:rsidR="008B5129" w:rsidRPr="008B5129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Сообщение о проведении Общего собрания чле</w:t>
      </w:r>
      <w:r w:rsidR="00AA6B98">
        <w:rPr>
          <w:rFonts w:ascii="Times New Roman" w:hAnsi="Times New Roman"/>
          <w:sz w:val="24"/>
          <w:szCs w:val="24"/>
        </w:rPr>
        <w:t xml:space="preserve">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A6B98">
        <w:rPr>
          <w:rFonts w:ascii="Times New Roman" w:hAnsi="Times New Roman"/>
          <w:sz w:val="24"/>
          <w:szCs w:val="24"/>
        </w:rPr>
        <w:t xml:space="preserve"> должно содержать </w:t>
      </w:r>
      <w:r w:rsidRPr="008B5129">
        <w:rPr>
          <w:rFonts w:ascii="Times New Roman" w:hAnsi="Times New Roman"/>
          <w:sz w:val="24"/>
          <w:szCs w:val="24"/>
        </w:rPr>
        <w:t>сведения о:</w:t>
      </w:r>
    </w:p>
    <w:p w:rsidR="00BF03BA" w:rsidRDefault="008B5129" w:rsidP="00BF03BA">
      <w:pPr>
        <w:pStyle w:val="aa"/>
        <w:numPr>
          <w:ilvl w:val="2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наименовании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;</w:t>
      </w:r>
    </w:p>
    <w:p w:rsidR="00BF03BA" w:rsidRDefault="008B5129" w:rsidP="00BF03BA">
      <w:pPr>
        <w:pStyle w:val="aa"/>
        <w:numPr>
          <w:ilvl w:val="2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дате, месте и времени проведения Общего собрания;</w:t>
      </w:r>
    </w:p>
    <w:p w:rsidR="008B5129" w:rsidRPr="00BF03BA" w:rsidRDefault="008B5129" w:rsidP="00BF03BA">
      <w:pPr>
        <w:pStyle w:val="aa"/>
        <w:numPr>
          <w:ilvl w:val="2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повестке дня Общего собрания.</w:t>
      </w:r>
    </w:p>
    <w:p w:rsidR="008B5129" w:rsidRPr="00CF257F" w:rsidRDefault="008B5129" w:rsidP="00BF03BA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Материалы по вопросам повестки дня Общего </w:t>
      </w:r>
      <w:r w:rsidR="00AA6B98">
        <w:rPr>
          <w:rFonts w:ascii="Times New Roman" w:hAnsi="Times New Roman"/>
          <w:sz w:val="24"/>
          <w:szCs w:val="24"/>
        </w:rPr>
        <w:t xml:space="preserve">собрания в тот же срок подлежат </w:t>
      </w:r>
      <w:r w:rsidRPr="008B5129">
        <w:rPr>
          <w:rFonts w:ascii="Times New Roman" w:hAnsi="Times New Roman"/>
          <w:sz w:val="24"/>
          <w:szCs w:val="24"/>
        </w:rPr>
        <w:t xml:space="preserve">размещению на официальном сайте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44DF3" w:rsidRPr="004C7309" w:rsidRDefault="00344DF3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344DF3" w:rsidRPr="00CF257F" w:rsidRDefault="00344DF3" w:rsidP="00BF03BA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F257F">
        <w:rPr>
          <w:rFonts w:ascii="Times New Roman" w:hAnsi="Times New Roman"/>
          <w:b/>
          <w:sz w:val="24"/>
          <w:szCs w:val="24"/>
        </w:rPr>
        <w:t>Порядо</w:t>
      </w:r>
      <w:r w:rsidR="008B5129" w:rsidRPr="008B5129">
        <w:rPr>
          <w:rFonts w:ascii="Times New Roman" w:hAnsi="Times New Roman"/>
          <w:b/>
          <w:sz w:val="24"/>
          <w:szCs w:val="24"/>
        </w:rPr>
        <w:t xml:space="preserve">к участия членов </w:t>
      </w:r>
      <w:r w:rsidR="00915C7B">
        <w:rPr>
          <w:rFonts w:ascii="Times New Roman" w:hAnsi="Times New Roman"/>
          <w:b/>
          <w:sz w:val="24"/>
          <w:szCs w:val="24"/>
        </w:rPr>
        <w:t>Союза</w:t>
      </w:r>
      <w:r w:rsidR="008B5129" w:rsidRPr="008B5129">
        <w:rPr>
          <w:rFonts w:ascii="Times New Roman" w:hAnsi="Times New Roman"/>
          <w:b/>
          <w:sz w:val="24"/>
          <w:szCs w:val="24"/>
        </w:rPr>
        <w:t xml:space="preserve"> в Общем собрании</w:t>
      </w:r>
    </w:p>
    <w:p w:rsidR="00A6278C" w:rsidRPr="004C7309" w:rsidRDefault="00A6278C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BF03BA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Члены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участвуют в Общем собрании непосредственно или через</w:t>
      </w:r>
      <w:r w:rsidR="00BF0834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>своих представителей, полномочия которых должны быть надлежащим образом оформлены.</w:t>
      </w:r>
    </w:p>
    <w:p w:rsidR="00BF03BA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на Общем собр</w:t>
      </w:r>
      <w:r w:rsidR="00BF0834" w:rsidRPr="00BF03BA">
        <w:rPr>
          <w:rFonts w:ascii="Times New Roman" w:hAnsi="Times New Roman"/>
          <w:sz w:val="24"/>
          <w:szCs w:val="24"/>
        </w:rPr>
        <w:t xml:space="preserve">ании действует в соответствии с </w:t>
      </w:r>
      <w:r w:rsidRPr="00BF03BA">
        <w:rPr>
          <w:rFonts w:ascii="Times New Roman" w:hAnsi="Times New Roman"/>
          <w:sz w:val="24"/>
          <w:szCs w:val="24"/>
        </w:rPr>
        <w:t>полномочиями, основанными на выданной ему доверенности.</w:t>
      </w:r>
    </w:p>
    <w:p w:rsidR="00BF03BA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 xml:space="preserve">Доверенность от члена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– юридичес</w:t>
      </w:r>
      <w:r w:rsidR="00BF0834" w:rsidRPr="00BF03BA">
        <w:rPr>
          <w:rFonts w:ascii="Times New Roman" w:hAnsi="Times New Roman"/>
          <w:sz w:val="24"/>
          <w:szCs w:val="24"/>
        </w:rPr>
        <w:t xml:space="preserve">кого лица должна быть подписана </w:t>
      </w:r>
      <w:r w:rsidRPr="00BF03BA">
        <w:rPr>
          <w:rFonts w:ascii="Times New Roman" w:hAnsi="Times New Roman"/>
          <w:sz w:val="24"/>
          <w:szCs w:val="24"/>
        </w:rPr>
        <w:t>его руководителем или иным лицом, уполномоченным на это учредительными документами.</w:t>
      </w:r>
      <w:r w:rsidR="00BF0834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Доверенность от гражданина, являющегося индивидуальным предпринимателем, должна быть</w:t>
      </w:r>
      <w:r w:rsidR="00BF0834" w:rsidRPr="00BF03BA">
        <w:rPr>
          <w:rFonts w:ascii="Times New Roman" w:hAnsi="Times New Roman"/>
          <w:sz w:val="24"/>
          <w:szCs w:val="24"/>
        </w:rPr>
        <w:t xml:space="preserve"> </w:t>
      </w:r>
      <w:r w:rsidRPr="00BF03BA">
        <w:rPr>
          <w:rFonts w:ascii="Times New Roman" w:hAnsi="Times New Roman"/>
          <w:sz w:val="24"/>
          <w:szCs w:val="24"/>
        </w:rPr>
        <w:t>удостоверена в порядке, предусмотренном Гражданским кодексом РФ.</w:t>
      </w:r>
    </w:p>
    <w:p w:rsidR="005E412F" w:rsidRPr="00BF03BA" w:rsidRDefault="008B5129" w:rsidP="00BF03BA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 xml:space="preserve">Руководитель члена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BF03BA">
        <w:rPr>
          <w:rFonts w:ascii="Times New Roman" w:hAnsi="Times New Roman"/>
          <w:sz w:val="24"/>
          <w:szCs w:val="24"/>
        </w:rPr>
        <w:t xml:space="preserve"> участвует в работе Общег</w:t>
      </w:r>
      <w:r w:rsidR="00BF0834" w:rsidRPr="00BF03BA">
        <w:rPr>
          <w:rFonts w:ascii="Times New Roman" w:hAnsi="Times New Roman"/>
          <w:sz w:val="24"/>
          <w:szCs w:val="24"/>
        </w:rPr>
        <w:t xml:space="preserve">о собрания без </w:t>
      </w:r>
      <w:r w:rsidRPr="00BF03BA">
        <w:rPr>
          <w:rFonts w:ascii="Times New Roman" w:hAnsi="Times New Roman"/>
          <w:sz w:val="24"/>
          <w:szCs w:val="24"/>
        </w:rPr>
        <w:t>доверенности на основании документов, удостоверяющих его полномочия.</w:t>
      </w:r>
    </w:p>
    <w:p w:rsidR="005E412F" w:rsidRPr="004C7309" w:rsidRDefault="005E412F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5E412F" w:rsidRPr="0062755E" w:rsidRDefault="008B5129" w:rsidP="0062755E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Общего собрания</w:t>
      </w:r>
    </w:p>
    <w:p w:rsidR="00A6278C" w:rsidRPr="004C7309" w:rsidRDefault="00A6278C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Перед открытием Общего собрания пров</w:t>
      </w:r>
      <w:r w:rsidR="00BF0834">
        <w:rPr>
          <w:rFonts w:ascii="Times New Roman" w:hAnsi="Times New Roman"/>
          <w:sz w:val="24"/>
          <w:szCs w:val="24"/>
        </w:rPr>
        <w:t xml:space="preserve">одится регистрация прибывших на </w:t>
      </w:r>
      <w:r w:rsidRPr="008B5129">
        <w:rPr>
          <w:rFonts w:ascii="Times New Roman" w:hAnsi="Times New Roman"/>
          <w:sz w:val="24"/>
          <w:szCs w:val="24"/>
        </w:rPr>
        <w:t xml:space="preserve">собрание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(их представителей). Незарегистрировавшийся член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BF0834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 xml:space="preserve">(представитель члена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) не вправе принимать участие в голосовании.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lastRenderedPageBreak/>
        <w:t>Зарегистрированным участникам Общего</w:t>
      </w:r>
      <w:r w:rsidR="00A359FB">
        <w:rPr>
          <w:rFonts w:ascii="Times New Roman" w:hAnsi="Times New Roman"/>
          <w:sz w:val="24"/>
          <w:szCs w:val="24"/>
        </w:rPr>
        <w:t xml:space="preserve"> собрания выдаются карточки для </w:t>
      </w:r>
      <w:r w:rsidRPr="008B5129">
        <w:rPr>
          <w:rFonts w:ascii="Times New Roman" w:hAnsi="Times New Roman"/>
          <w:sz w:val="24"/>
          <w:szCs w:val="24"/>
        </w:rPr>
        <w:t>голосования.</w:t>
      </w:r>
    </w:p>
    <w:p w:rsidR="00BF03BA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Регистрацию участников Общего собрания обеспечивает дирекция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.</w:t>
      </w:r>
    </w:p>
    <w:p w:rsidR="00BF03BA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 xml:space="preserve">Общее собрание открывается в указанное </w:t>
      </w:r>
      <w:r w:rsidR="00A359FB" w:rsidRPr="00BF03BA">
        <w:rPr>
          <w:rFonts w:ascii="Times New Roman" w:hAnsi="Times New Roman"/>
          <w:sz w:val="24"/>
          <w:szCs w:val="24"/>
        </w:rPr>
        <w:t xml:space="preserve">в сообщении о проведении Общего </w:t>
      </w:r>
      <w:r w:rsidRPr="00BF03BA">
        <w:rPr>
          <w:rFonts w:ascii="Times New Roman" w:hAnsi="Times New Roman"/>
          <w:sz w:val="24"/>
          <w:szCs w:val="24"/>
        </w:rPr>
        <w:t>собрания время.</w:t>
      </w:r>
    </w:p>
    <w:p w:rsidR="008B5129" w:rsidRPr="00BF03BA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Рабочими органами Общего собрания являются:</w:t>
      </w:r>
    </w:p>
    <w:p w:rsidR="00BF03BA" w:rsidRDefault="008B5129" w:rsidP="00EA7DDC">
      <w:pPr>
        <w:pStyle w:val="aa"/>
        <w:numPr>
          <w:ilvl w:val="2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Председатель Общего собрания;</w:t>
      </w:r>
    </w:p>
    <w:p w:rsidR="00BF03BA" w:rsidRDefault="008B5129" w:rsidP="00EA7DDC">
      <w:pPr>
        <w:pStyle w:val="aa"/>
        <w:numPr>
          <w:ilvl w:val="2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Счетная комиссия Общего собрания (в случае ее избрания);</w:t>
      </w:r>
    </w:p>
    <w:p w:rsidR="008B5129" w:rsidRPr="00BF03BA" w:rsidRDefault="00BF03BA" w:rsidP="00EA7DDC">
      <w:pPr>
        <w:pStyle w:val="aa"/>
        <w:numPr>
          <w:ilvl w:val="2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С</w:t>
      </w:r>
      <w:r w:rsidR="008B5129" w:rsidRPr="00BF03BA">
        <w:rPr>
          <w:rFonts w:ascii="Times New Roman" w:hAnsi="Times New Roman"/>
          <w:sz w:val="24"/>
          <w:szCs w:val="24"/>
        </w:rPr>
        <w:t>екретарь Общего собрания.</w:t>
      </w:r>
    </w:p>
    <w:p w:rsidR="00BF03BA" w:rsidRDefault="002B6B66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B03">
        <w:rPr>
          <w:rFonts w:ascii="Times New Roman" w:hAnsi="Times New Roman"/>
          <w:sz w:val="24"/>
          <w:szCs w:val="24"/>
        </w:rPr>
        <w:t>Функции Председателя Общего собрания возлагаются на Председателя Совета Союза</w:t>
      </w:r>
      <w:r w:rsidR="008B5129" w:rsidRPr="008B5129">
        <w:rPr>
          <w:rFonts w:ascii="Times New Roman" w:hAnsi="Times New Roman"/>
          <w:sz w:val="24"/>
          <w:szCs w:val="24"/>
        </w:rPr>
        <w:t>.</w:t>
      </w:r>
    </w:p>
    <w:p w:rsidR="008B5129" w:rsidRPr="00BF03BA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руководит заседанием Общего собрания в соответствии с настоящим Положением;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ставит на обсуждение вопросы в соответствии с повесткой дня Общего собрания;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предоставляет возможность для выступлений участникам Общего собрания;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проводит голосование по всем вопросам п</w:t>
      </w:r>
      <w:r w:rsidR="00A359FB" w:rsidRPr="00BF03BA">
        <w:rPr>
          <w:rFonts w:ascii="Times New Roman" w:hAnsi="Times New Roman"/>
          <w:sz w:val="24"/>
          <w:szCs w:val="24"/>
        </w:rPr>
        <w:t xml:space="preserve">овестки дня, требующим принятия </w:t>
      </w:r>
      <w:r w:rsidRPr="00BF03BA">
        <w:rPr>
          <w:rFonts w:ascii="Times New Roman" w:hAnsi="Times New Roman"/>
          <w:sz w:val="24"/>
          <w:szCs w:val="24"/>
        </w:rPr>
        <w:t>решения, и объявляет его результаты;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дает поручения, связанные с обеспечением рабо</w:t>
      </w:r>
      <w:r w:rsidR="00A359FB" w:rsidRPr="00BF03BA">
        <w:rPr>
          <w:rFonts w:ascii="Times New Roman" w:hAnsi="Times New Roman"/>
          <w:sz w:val="24"/>
          <w:szCs w:val="24"/>
        </w:rPr>
        <w:t xml:space="preserve">ты Общего собрания, отвечает на </w:t>
      </w:r>
      <w:r w:rsidRPr="00BF03BA">
        <w:rPr>
          <w:rFonts w:ascii="Times New Roman" w:hAnsi="Times New Roman"/>
          <w:sz w:val="24"/>
          <w:szCs w:val="24"/>
        </w:rPr>
        <w:t>вопросы, поступившие в его адрес, дает устные разъяснения;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обеспечивает порядок в зале заседания;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объявляет перерывы в работе Общего собрания;</w:t>
      </w:r>
    </w:p>
    <w:p w:rsid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закрывает заседание Общего собрания;</w:t>
      </w:r>
    </w:p>
    <w:p w:rsidR="008B5129" w:rsidRPr="00BF03BA" w:rsidRDefault="008B5129" w:rsidP="00EA7DDC">
      <w:pPr>
        <w:pStyle w:val="aa"/>
        <w:numPr>
          <w:ilvl w:val="2"/>
          <w:numId w:val="2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подписывает протокол Общего собрания.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До начала рассмотрения вопросов повестки дн</w:t>
      </w:r>
      <w:r w:rsidR="00A359FB">
        <w:rPr>
          <w:rFonts w:ascii="Times New Roman" w:hAnsi="Times New Roman"/>
          <w:sz w:val="24"/>
          <w:szCs w:val="24"/>
        </w:rPr>
        <w:t xml:space="preserve">я Общего собрания, председатель </w:t>
      </w:r>
      <w:r w:rsidRPr="008B5129">
        <w:rPr>
          <w:rFonts w:ascii="Times New Roman" w:hAnsi="Times New Roman"/>
          <w:sz w:val="24"/>
          <w:szCs w:val="24"/>
        </w:rPr>
        <w:t>вправе поставить перед Общим собранием вопрос об изб</w:t>
      </w:r>
      <w:r w:rsidR="00A359FB">
        <w:rPr>
          <w:rFonts w:ascii="Times New Roman" w:hAnsi="Times New Roman"/>
          <w:sz w:val="24"/>
          <w:szCs w:val="24"/>
        </w:rPr>
        <w:t xml:space="preserve">рании Счетной комиссии из числа </w:t>
      </w:r>
      <w:r w:rsidRPr="008B5129">
        <w:rPr>
          <w:rFonts w:ascii="Times New Roman" w:hAnsi="Times New Roman"/>
          <w:sz w:val="24"/>
          <w:szCs w:val="24"/>
        </w:rPr>
        <w:t>присутствующих в зале.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В случае, если на Общем собрании планируе</w:t>
      </w:r>
      <w:r w:rsidR="00A359FB">
        <w:rPr>
          <w:rFonts w:ascii="Times New Roman" w:hAnsi="Times New Roman"/>
          <w:sz w:val="24"/>
          <w:szCs w:val="24"/>
        </w:rPr>
        <w:t xml:space="preserve">тся принятие решений, требующих </w:t>
      </w:r>
      <w:r w:rsidRPr="008B5129">
        <w:rPr>
          <w:rFonts w:ascii="Times New Roman" w:hAnsi="Times New Roman"/>
          <w:sz w:val="24"/>
          <w:szCs w:val="24"/>
        </w:rPr>
        <w:t>проведения тайного голосования, то избрание счетной комиссии является обязательным.</w:t>
      </w:r>
    </w:p>
    <w:p w:rsidR="00A359FB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В Счетную комиссию должно быть избрано не менее 3 человек.</w:t>
      </w:r>
      <w:r w:rsidR="00A359FB">
        <w:rPr>
          <w:rFonts w:ascii="Times New Roman" w:hAnsi="Times New Roman"/>
          <w:sz w:val="24"/>
          <w:szCs w:val="24"/>
        </w:rPr>
        <w:t xml:space="preserve"> 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Голосование по избранию счетной комиссии открытое.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Решения по вопросу избрания счетной комиссии п</w:t>
      </w:r>
      <w:r w:rsidR="00A359FB">
        <w:rPr>
          <w:rFonts w:ascii="Times New Roman" w:hAnsi="Times New Roman"/>
          <w:sz w:val="24"/>
          <w:szCs w:val="24"/>
        </w:rPr>
        <w:t xml:space="preserve">ринимаются простым большинством </w:t>
      </w:r>
      <w:r w:rsidRPr="008B5129">
        <w:rPr>
          <w:rFonts w:ascii="Times New Roman" w:hAnsi="Times New Roman"/>
          <w:sz w:val="24"/>
          <w:szCs w:val="24"/>
        </w:rPr>
        <w:t xml:space="preserve">голосов от общего числа голосов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, присутствующих на Общем собрании.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Счетная комиссия: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определяет кворум Общего собрания на момен</w:t>
      </w:r>
      <w:r w:rsidR="00A359FB">
        <w:rPr>
          <w:rFonts w:ascii="Times New Roman" w:hAnsi="Times New Roman"/>
          <w:sz w:val="24"/>
          <w:szCs w:val="24"/>
        </w:rPr>
        <w:t xml:space="preserve">т открытия собрания и на момент </w:t>
      </w:r>
      <w:r w:rsidRPr="008B5129">
        <w:rPr>
          <w:rFonts w:ascii="Times New Roman" w:hAnsi="Times New Roman"/>
          <w:sz w:val="24"/>
          <w:szCs w:val="24"/>
        </w:rPr>
        <w:t>голосования по вопросам повестки дня;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фиксирует наличие (отсутствие) кворума в протоколе Общего собрания;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подсчитывает голоса и подводит итоги голосования;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разъясняет вопросы, возникающие в связи с реа</w:t>
      </w:r>
      <w:r w:rsidR="00A359FB" w:rsidRPr="00BF03BA">
        <w:rPr>
          <w:rFonts w:ascii="Times New Roman" w:hAnsi="Times New Roman"/>
          <w:sz w:val="24"/>
          <w:szCs w:val="24"/>
        </w:rPr>
        <w:t xml:space="preserve">лизацией членами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 w:rsidRPr="00BF03BA">
        <w:rPr>
          <w:rFonts w:ascii="Times New Roman" w:hAnsi="Times New Roman"/>
          <w:sz w:val="24"/>
          <w:szCs w:val="24"/>
        </w:rPr>
        <w:t xml:space="preserve"> (их </w:t>
      </w:r>
      <w:r w:rsidRPr="00BF03BA">
        <w:rPr>
          <w:rFonts w:ascii="Times New Roman" w:hAnsi="Times New Roman"/>
          <w:sz w:val="24"/>
          <w:szCs w:val="24"/>
        </w:rPr>
        <w:t>представителями) права голоса на Общем собрании;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обеспечивает установленный порядок голосован</w:t>
      </w:r>
      <w:r w:rsidR="00A359FB" w:rsidRPr="00BF03BA">
        <w:rPr>
          <w:rFonts w:ascii="Times New Roman" w:hAnsi="Times New Roman"/>
          <w:sz w:val="24"/>
          <w:szCs w:val="24"/>
        </w:rPr>
        <w:t xml:space="preserve">ия и права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 w:rsidRPr="00BF03BA">
        <w:rPr>
          <w:rFonts w:ascii="Times New Roman" w:hAnsi="Times New Roman"/>
          <w:sz w:val="24"/>
          <w:szCs w:val="24"/>
        </w:rPr>
        <w:t xml:space="preserve"> на </w:t>
      </w:r>
      <w:r w:rsidRPr="00BF03BA">
        <w:rPr>
          <w:rFonts w:ascii="Times New Roman" w:hAnsi="Times New Roman"/>
          <w:sz w:val="24"/>
          <w:szCs w:val="24"/>
        </w:rPr>
        <w:t>участие в голосовании;</w:t>
      </w:r>
    </w:p>
    <w:p w:rsid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избирает из своего состава председателя и секретаря Счетной комиссии;</w:t>
      </w:r>
    </w:p>
    <w:p w:rsidR="008B5129" w:rsidRPr="00BF03BA" w:rsidRDefault="008B5129" w:rsidP="00EA7DDC">
      <w:pPr>
        <w:pStyle w:val="aa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3BA">
        <w:rPr>
          <w:rFonts w:ascii="Times New Roman" w:hAnsi="Times New Roman"/>
          <w:sz w:val="24"/>
          <w:szCs w:val="24"/>
        </w:rPr>
        <w:t>фиксирует работу комиссии и подсчет голосо</w:t>
      </w:r>
      <w:r w:rsidR="00A359FB" w:rsidRPr="00BF03BA">
        <w:rPr>
          <w:rFonts w:ascii="Times New Roman" w:hAnsi="Times New Roman"/>
          <w:sz w:val="24"/>
          <w:szCs w:val="24"/>
        </w:rPr>
        <w:t xml:space="preserve">в протоколами счетной комиссии, </w:t>
      </w:r>
      <w:r w:rsidRPr="00BF03BA">
        <w:rPr>
          <w:rFonts w:ascii="Times New Roman" w:hAnsi="Times New Roman"/>
          <w:sz w:val="24"/>
          <w:szCs w:val="24"/>
        </w:rPr>
        <w:t>подписываемых председателем и секретарем комиссии.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Секретарь Общего собрания избирается ре</w:t>
      </w:r>
      <w:r w:rsidR="00A359FB">
        <w:rPr>
          <w:rFonts w:ascii="Times New Roman" w:hAnsi="Times New Roman"/>
          <w:sz w:val="24"/>
          <w:szCs w:val="24"/>
        </w:rPr>
        <w:t xml:space="preserve">шением Общего Собрания открытым </w:t>
      </w:r>
      <w:r w:rsidRPr="008B5129">
        <w:rPr>
          <w:rFonts w:ascii="Times New Roman" w:hAnsi="Times New Roman"/>
          <w:sz w:val="24"/>
          <w:szCs w:val="24"/>
        </w:rPr>
        <w:t>голосованием из числа присутствующих в зале.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Секретарь Общего собрания:</w:t>
      </w:r>
    </w:p>
    <w:p w:rsid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фиксирует ход проведения Общего собрания (о</w:t>
      </w:r>
      <w:r w:rsidR="00A359FB">
        <w:rPr>
          <w:rFonts w:ascii="Times New Roman" w:hAnsi="Times New Roman"/>
          <w:sz w:val="24"/>
          <w:szCs w:val="24"/>
        </w:rPr>
        <w:t xml:space="preserve">сновные положения выступлений и </w:t>
      </w:r>
      <w:r w:rsidRPr="008B5129">
        <w:rPr>
          <w:rFonts w:ascii="Times New Roman" w:hAnsi="Times New Roman"/>
          <w:sz w:val="24"/>
          <w:szCs w:val="24"/>
        </w:rPr>
        <w:t>докладов) в протоколе Общего собрания;</w:t>
      </w:r>
    </w:p>
    <w:p w:rsid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 xml:space="preserve">принимает заявления от участвующих в Общем собрании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 w:rsidRPr="00062F06">
        <w:rPr>
          <w:rFonts w:ascii="Times New Roman" w:hAnsi="Times New Roman"/>
          <w:sz w:val="24"/>
          <w:szCs w:val="24"/>
        </w:rPr>
        <w:t xml:space="preserve"> (их </w:t>
      </w:r>
      <w:r w:rsidRPr="00062F06">
        <w:rPr>
          <w:rFonts w:ascii="Times New Roman" w:hAnsi="Times New Roman"/>
          <w:sz w:val="24"/>
          <w:szCs w:val="24"/>
        </w:rPr>
        <w:t>представителей) о предоставлении права выступить в п</w:t>
      </w:r>
      <w:r w:rsidR="00A359FB" w:rsidRPr="00062F06">
        <w:rPr>
          <w:rFonts w:ascii="Times New Roman" w:hAnsi="Times New Roman"/>
          <w:sz w:val="24"/>
          <w:szCs w:val="24"/>
        </w:rPr>
        <w:t xml:space="preserve">рениях по вопросам повестки дня </w:t>
      </w:r>
      <w:r w:rsidRPr="00062F06">
        <w:rPr>
          <w:rFonts w:ascii="Times New Roman" w:hAnsi="Times New Roman"/>
          <w:sz w:val="24"/>
          <w:szCs w:val="24"/>
        </w:rPr>
        <w:t>Общего собрания, а также прием вопросов и предложений;</w:t>
      </w:r>
    </w:p>
    <w:p w:rsid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lastRenderedPageBreak/>
        <w:t>передает Председателю Общего собрания</w:t>
      </w:r>
      <w:r w:rsidR="00583B4A">
        <w:rPr>
          <w:rFonts w:ascii="Times New Roman" w:hAnsi="Times New Roman"/>
          <w:sz w:val="24"/>
          <w:szCs w:val="24"/>
        </w:rPr>
        <w:t>,</w:t>
      </w:r>
      <w:r w:rsidRPr="00062F06">
        <w:rPr>
          <w:rFonts w:ascii="Times New Roman" w:hAnsi="Times New Roman"/>
          <w:sz w:val="24"/>
          <w:szCs w:val="24"/>
        </w:rPr>
        <w:t xml:space="preserve"> пос</w:t>
      </w:r>
      <w:r w:rsidR="00A359FB" w:rsidRPr="00062F06">
        <w:rPr>
          <w:rFonts w:ascii="Times New Roman" w:hAnsi="Times New Roman"/>
          <w:sz w:val="24"/>
          <w:szCs w:val="24"/>
        </w:rPr>
        <w:t xml:space="preserve">тупившие от участвующих в Общем </w:t>
      </w:r>
      <w:r w:rsidRPr="00062F06">
        <w:rPr>
          <w:rFonts w:ascii="Times New Roman" w:hAnsi="Times New Roman"/>
          <w:sz w:val="24"/>
          <w:szCs w:val="24"/>
        </w:rPr>
        <w:t>собрании заявления и вопросы;</w:t>
      </w:r>
    </w:p>
    <w:p w:rsid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в случае, если Общим собранием не избиралась</w:t>
      </w:r>
      <w:r w:rsidR="00A359FB" w:rsidRPr="00062F06">
        <w:rPr>
          <w:rFonts w:ascii="Times New Roman" w:hAnsi="Times New Roman"/>
          <w:sz w:val="24"/>
          <w:szCs w:val="24"/>
        </w:rPr>
        <w:t xml:space="preserve"> счетная комиссия, то секретарь </w:t>
      </w:r>
      <w:r w:rsidRPr="00062F06">
        <w:rPr>
          <w:rFonts w:ascii="Times New Roman" w:hAnsi="Times New Roman"/>
          <w:sz w:val="24"/>
          <w:szCs w:val="24"/>
        </w:rPr>
        <w:t>осуществляет подсчет голосов при голосовании;</w:t>
      </w:r>
    </w:p>
    <w:p w:rsid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выполняет поручения рабочих органов Общего собрания;</w:t>
      </w:r>
    </w:p>
    <w:p w:rsidR="008B5129" w:rsidRPr="00062F06" w:rsidRDefault="008B5129" w:rsidP="00EA7DDC">
      <w:pPr>
        <w:pStyle w:val="aa"/>
        <w:numPr>
          <w:ilvl w:val="2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подписывает протокол Общего собрания.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Выступающим на Общем собрании предоставляе</w:t>
      </w:r>
      <w:r w:rsidR="00A359FB">
        <w:rPr>
          <w:rFonts w:ascii="Times New Roman" w:hAnsi="Times New Roman"/>
          <w:sz w:val="24"/>
          <w:szCs w:val="24"/>
        </w:rPr>
        <w:t xml:space="preserve">тся время для выступлений (если </w:t>
      </w:r>
      <w:r w:rsidRPr="008B5129">
        <w:rPr>
          <w:rFonts w:ascii="Times New Roman" w:hAnsi="Times New Roman"/>
          <w:sz w:val="24"/>
          <w:szCs w:val="24"/>
        </w:rPr>
        <w:t>иное не предусмотрено решением Общего собрания):</w:t>
      </w:r>
    </w:p>
    <w:p w:rsidR="00062F06" w:rsidRDefault="008B5129" w:rsidP="00EA7DDC">
      <w:pPr>
        <w:pStyle w:val="aa"/>
        <w:numPr>
          <w:ilvl w:val="2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 докладом – до 10 минут;</w:t>
      </w:r>
    </w:p>
    <w:p w:rsidR="00062F06" w:rsidRDefault="008B5129" w:rsidP="00EA7DDC">
      <w:pPr>
        <w:pStyle w:val="aa"/>
        <w:numPr>
          <w:ilvl w:val="2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с содокладом – до 5 минут;</w:t>
      </w:r>
    </w:p>
    <w:p w:rsidR="00062F06" w:rsidRDefault="008B5129" w:rsidP="00EA7DDC">
      <w:pPr>
        <w:pStyle w:val="aa"/>
        <w:numPr>
          <w:ilvl w:val="2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по кандидатурам на выборные должности – до 2 минут;</w:t>
      </w:r>
    </w:p>
    <w:p w:rsidR="008B5129" w:rsidRPr="00062F06" w:rsidRDefault="008B5129" w:rsidP="00EA7DDC">
      <w:pPr>
        <w:pStyle w:val="aa"/>
        <w:numPr>
          <w:ilvl w:val="2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в прениях – до 3 минут.</w:t>
      </w:r>
    </w:p>
    <w:p w:rsidR="00062F06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Порядок при проведении Общего собрания о</w:t>
      </w:r>
      <w:r w:rsidR="00A359FB">
        <w:rPr>
          <w:rFonts w:ascii="Times New Roman" w:hAnsi="Times New Roman"/>
          <w:sz w:val="24"/>
          <w:szCs w:val="24"/>
        </w:rPr>
        <w:t xml:space="preserve">беспечивает Председатель Общего </w:t>
      </w:r>
      <w:r w:rsidRPr="008B5129">
        <w:rPr>
          <w:rFonts w:ascii="Times New Roman" w:hAnsi="Times New Roman"/>
          <w:sz w:val="24"/>
          <w:szCs w:val="24"/>
        </w:rPr>
        <w:t>собрания.</w:t>
      </w:r>
    </w:p>
    <w:p w:rsidR="00062F06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Лицам, присутствующим на Общем со</w:t>
      </w:r>
      <w:r w:rsidR="00A359FB" w:rsidRPr="00062F06">
        <w:rPr>
          <w:rFonts w:ascii="Times New Roman" w:hAnsi="Times New Roman"/>
          <w:sz w:val="24"/>
          <w:szCs w:val="24"/>
        </w:rPr>
        <w:t xml:space="preserve">брании, запрещается выступать с </w:t>
      </w:r>
      <w:r w:rsidRPr="00062F06">
        <w:rPr>
          <w:rFonts w:ascii="Times New Roman" w:hAnsi="Times New Roman"/>
          <w:sz w:val="24"/>
          <w:szCs w:val="24"/>
        </w:rPr>
        <w:t>репликами, прерывать выступающих, иными способа</w:t>
      </w:r>
      <w:r w:rsidR="00A359FB" w:rsidRPr="00062F06">
        <w:rPr>
          <w:rFonts w:ascii="Times New Roman" w:hAnsi="Times New Roman"/>
          <w:sz w:val="24"/>
          <w:szCs w:val="24"/>
        </w:rPr>
        <w:t xml:space="preserve">ми препятствовать работе Общего </w:t>
      </w:r>
      <w:r w:rsidRPr="00062F06">
        <w:rPr>
          <w:rFonts w:ascii="Times New Roman" w:hAnsi="Times New Roman"/>
          <w:sz w:val="24"/>
          <w:szCs w:val="24"/>
        </w:rPr>
        <w:t>собрания.</w:t>
      </w:r>
    </w:p>
    <w:p w:rsidR="00062F06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На каждом Общем собрании ведется проток</w:t>
      </w:r>
      <w:r w:rsidR="00A359FB" w:rsidRPr="00062F06">
        <w:rPr>
          <w:rFonts w:ascii="Times New Roman" w:hAnsi="Times New Roman"/>
          <w:sz w:val="24"/>
          <w:szCs w:val="24"/>
        </w:rPr>
        <w:t xml:space="preserve">ол Общего собрания. Обязанность </w:t>
      </w:r>
      <w:r w:rsidRPr="00062F06">
        <w:rPr>
          <w:rFonts w:ascii="Times New Roman" w:hAnsi="Times New Roman"/>
          <w:sz w:val="24"/>
          <w:szCs w:val="24"/>
        </w:rPr>
        <w:t>организовать ведение протокола возлагается на секретаря О</w:t>
      </w:r>
      <w:r w:rsidR="00A359FB" w:rsidRPr="00062F06">
        <w:rPr>
          <w:rFonts w:ascii="Times New Roman" w:hAnsi="Times New Roman"/>
          <w:sz w:val="24"/>
          <w:szCs w:val="24"/>
        </w:rPr>
        <w:t xml:space="preserve">бщего собрания. Протокол Общего </w:t>
      </w:r>
      <w:r w:rsidRPr="00062F06">
        <w:rPr>
          <w:rFonts w:ascii="Times New Roman" w:hAnsi="Times New Roman"/>
          <w:sz w:val="24"/>
          <w:szCs w:val="24"/>
        </w:rPr>
        <w:t>собрания должен соответствовать требованиям, предусмотренным разделом 7 настоящего</w:t>
      </w:r>
      <w:r w:rsidR="00A359FB" w:rsidRPr="00062F06">
        <w:rPr>
          <w:rFonts w:ascii="Times New Roman" w:hAnsi="Times New Roman"/>
          <w:sz w:val="24"/>
          <w:szCs w:val="24"/>
        </w:rPr>
        <w:t xml:space="preserve"> </w:t>
      </w:r>
      <w:r w:rsidRPr="00062F06">
        <w:rPr>
          <w:rFonts w:ascii="Times New Roman" w:hAnsi="Times New Roman"/>
          <w:sz w:val="24"/>
          <w:szCs w:val="24"/>
        </w:rPr>
        <w:t>Положения.</w:t>
      </w:r>
    </w:p>
    <w:p w:rsidR="00062F06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Голосование на Общем собрании по вопросам по</w:t>
      </w:r>
      <w:r w:rsidR="00A359FB" w:rsidRPr="00062F06">
        <w:rPr>
          <w:rFonts w:ascii="Times New Roman" w:hAnsi="Times New Roman"/>
          <w:sz w:val="24"/>
          <w:szCs w:val="24"/>
        </w:rPr>
        <w:t xml:space="preserve">вестки дня осуществляется путем </w:t>
      </w:r>
      <w:r w:rsidRPr="00062F06">
        <w:rPr>
          <w:rFonts w:ascii="Times New Roman" w:hAnsi="Times New Roman"/>
          <w:sz w:val="24"/>
          <w:szCs w:val="24"/>
        </w:rPr>
        <w:t xml:space="preserve">открытого голосования, если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062F06">
        <w:rPr>
          <w:rFonts w:ascii="Times New Roman" w:hAnsi="Times New Roman"/>
          <w:sz w:val="24"/>
          <w:szCs w:val="24"/>
        </w:rPr>
        <w:t xml:space="preserve"> и</w:t>
      </w:r>
      <w:r w:rsidR="00A359FB" w:rsidRPr="00062F06">
        <w:rPr>
          <w:rFonts w:ascii="Times New Roman" w:hAnsi="Times New Roman"/>
          <w:sz w:val="24"/>
          <w:szCs w:val="24"/>
        </w:rPr>
        <w:t xml:space="preserve">ли законодательством Российской </w:t>
      </w:r>
      <w:r w:rsidRPr="00062F06">
        <w:rPr>
          <w:rFonts w:ascii="Times New Roman" w:hAnsi="Times New Roman"/>
          <w:sz w:val="24"/>
          <w:szCs w:val="24"/>
        </w:rPr>
        <w:t>Федерации не предусмотрено иное.</w:t>
      </w:r>
    </w:p>
    <w:p w:rsidR="008B5129" w:rsidRPr="00062F06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2F06">
        <w:rPr>
          <w:rFonts w:ascii="Times New Roman" w:hAnsi="Times New Roman"/>
          <w:sz w:val="24"/>
          <w:szCs w:val="24"/>
        </w:rPr>
        <w:t>Открытое голосование на Общем собрании осуществляется подня</w:t>
      </w:r>
      <w:r w:rsidR="00A359FB" w:rsidRPr="00062F06">
        <w:rPr>
          <w:rFonts w:ascii="Times New Roman" w:hAnsi="Times New Roman"/>
          <w:sz w:val="24"/>
          <w:szCs w:val="24"/>
        </w:rPr>
        <w:t xml:space="preserve">тием карточки </w:t>
      </w:r>
      <w:r w:rsidRPr="00062F06">
        <w:rPr>
          <w:rFonts w:ascii="Times New Roman" w:hAnsi="Times New Roman"/>
          <w:sz w:val="24"/>
          <w:szCs w:val="24"/>
        </w:rPr>
        <w:t>для голосования, выдаваемой участникам собрания при регистрации.</w:t>
      </w:r>
    </w:p>
    <w:p w:rsidR="008B5129" w:rsidRPr="008B5129" w:rsidRDefault="008B5129" w:rsidP="00EA7DD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Решения Общего собрания по результатам от</w:t>
      </w:r>
      <w:r w:rsidR="00A359FB">
        <w:rPr>
          <w:rFonts w:ascii="Times New Roman" w:hAnsi="Times New Roman"/>
          <w:sz w:val="24"/>
          <w:szCs w:val="24"/>
        </w:rPr>
        <w:t xml:space="preserve">крытого голосования принимаются </w:t>
      </w:r>
      <w:r w:rsidRPr="008B5129">
        <w:rPr>
          <w:rFonts w:ascii="Times New Roman" w:hAnsi="Times New Roman"/>
          <w:sz w:val="24"/>
          <w:szCs w:val="24"/>
        </w:rPr>
        <w:t>необходимым большинством голосов, определенном в соотв</w:t>
      </w:r>
      <w:r w:rsidR="00A359FB">
        <w:rPr>
          <w:rFonts w:ascii="Times New Roman" w:hAnsi="Times New Roman"/>
          <w:sz w:val="24"/>
          <w:szCs w:val="24"/>
        </w:rPr>
        <w:t xml:space="preserve">етствии с Уставом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>
        <w:rPr>
          <w:rFonts w:ascii="Times New Roman" w:hAnsi="Times New Roman"/>
          <w:sz w:val="24"/>
          <w:szCs w:val="24"/>
        </w:rPr>
        <w:t xml:space="preserve">. В </w:t>
      </w:r>
      <w:r w:rsidRPr="008B5129">
        <w:rPr>
          <w:rFonts w:ascii="Times New Roman" w:hAnsi="Times New Roman"/>
          <w:sz w:val="24"/>
          <w:szCs w:val="24"/>
        </w:rPr>
        <w:t>случае равенства голосов голос Председателя Общего собрания является решающим.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Голосование по вопросам тайного голосо</w:t>
      </w:r>
      <w:r w:rsidR="00A359FB">
        <w:rPr>
          <w:rFonts w:ascii="Times New Roman" w:hAnsi="Times New Roman"/>
          <w:sz w:val="24"/>
          <w:szCs w:val="24"/>
        </w:rPr>
        <w:t xml:space="preserve">вания проводятся по бюллетеням. </w:t>
      </w:r>
      <w:r w:rsidRPr="008B5129">
        <w:rPr>
          <w:rFonts w:ascii="Times New Roman" w:hAnsi="Times New Roman"/>
          <w:sz w:val="24"/>
          <w:szCs w:val="24"/>
        </w:rPr>
        <w:t xml:space="preserve">Бюллетени для голосования передаются членам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под роспись.</w:t>
      </w:r>
    </w:p>
    <w:p w:rsidR="008B5129" w:rsidRP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Бюллетень для голосования должен содержать:</w:t>
      </w:r>
    </w:p>
    <w:p w:rsidR="00EA7DDC" w:rsidRDefault="008B5129" w:rsidP="00EA7DDC">
      <w:pPr>
        <w:pStyle w:val="aa"/>
        <w:numPr>
          <w:ilvl w:val="2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наименование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;</w:t>
      </w:r>
    </w:p>
    <w:p w:rsidR="00EA7DDC" w:rsidRDefault="008B5129" w:rsidP="00EA7DDC">
      <w:pPr>
        <w:pStyle w:val="aa"/>
        <w:numPr>
          <w:ilvl w:val="2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дату, место и время проведения Общего собрания;</w:t>
      </w:r>
    </w:p>
    <w:p w:rsidR="00EA7DDC" w:rsidRDefault="008B5129" w:rsidP="00EA7DDC">
      <w:pPr>
        <w:pStyle w:val="aa"/>
        <w:numPr>
          <w:ilvl w:val="2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формулировку каждого вопроса, поставленного на</w:t>
      </w:r>
      <w:r w:rsidR="00A359FB" w:rsidRPr="00EA7DDC">
        <w:rPr>
          <w:rFonts w:ascii="Times New Roman" w:hAnsi="Times New Roman"/>
          <w:sz w:val="24"/>
          <w:szCs w:val="24"/>
        </w:rPr>
        <w:t xml:space="preserve"> голосование, и очередность его </w:t>
      </w:r>
      <w:r w:rsidRPr="00EA7DDC">
        <w:rPr>
          <w:rFonts w:ascii="Times New Roman" w:hAnsi="Times New Roman"/>
          <w:sz w:val="24"/>
          <w:szCs w:val="24"/>
        </w:rPr>
        <w:t>рассмотрения;</w:t>
      </w:r>
    </w:p>
    <w:p w:rsidR="008B5129" w:rsidRPr="00EA7DDC" w:rsidRDefault="008B5129" w:rsidP="00EA7DDC">
      <w:pPr>
        <w:pStyle w:val="aa"/>
        <w:numPr>
          <w:ilvl w:val="2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варианты голосования по каждому вопросу</w:t>
      </w:r>
      <w:r w:rsidR="00A359FB" w:rsidRPr="00EA7DDC">
        <w:rPr>
          <w:rFonts w:ascii="Times New Roman" w:hAnsi="Times New Roman"/>
          <w:sz w:val="24"/>
          <w:szCs w:val="24"/>
        </w:rPr>
        <w:t xml:space="preserve">, поставленному на голосование, </w:t>
      </w:r>
      <w:r w:rsidRPr="00EA7DDC">
        <w:rPr>
          <w:rFonts w:ascii="Times New Roman" w:hAnsi="Times New Roman"/>
          <w:sz w:val="24"/>
          <w:szCs w:val="24"/>
        </w:rPr>
        <w:t>выраженные четко обозначенными формулировками.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В случае проведения голосования по вопр</w:t>
      </w:r>
      <w:r w:rsidR="00A359FB">
        <w:rPr>
          <w:rFonts w:ascii="Times New Roman" w:hAnsi="Times New Roman"/>
          <w:sz w:val="24"/>
          <w:szCs w:val="24"/>
        </w:rPr>
        <w:t xml:space="preserve">осу об избрании членов </w:t>
      </w:r>
      <w:r w:rsidR="00AB7AD8">
        <w:rPr>
          <w:rFonts w:ascii="Times New Roman" w:hAnsi="Times New Roman"/>
          <w:sz w:val="24"/>
          <w:szCs w:val="24"/>
        </w:rPr>
        <w:t>Совета</w:t>
      </w:r>
      <w:r w:rsidR="00A359FB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и председателя </w:t>
      </w:r>
      <w:r w:rsidR="00AB7AD8">
        <w:rPr>
          <w:rFonts w:ascii="Times New Roman" w:hAnsi="Times New Roman"/>
          <w:sz w:val="24"/>
          <w:szCs w:val="24"/>
        </w:rPr>
        <w:t>Совета</w:t>
      </w:r>
      <w:r w:rsidRPr="008B5129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 xml:space="preserve"> б</w:t>
      </w:r>
      <w:r w:rsidR="00A359FB">
        <w:rPr>
          <w:rFonts w:ascii="Times New Roman" w:hAnsi="Times New Roman"/>
          <w:sz w:val="24"/>
          <w:szCs w:val="24"/>
        </w:rPr>
        <w:t xml:space="preserve">юллетень для голосования должен </w:t>
      </w:r>
      <w:r w:rsidRPr="008B5129">
        <w:rPr>
          <w:rFonts w:ascii="Times New Roman" w:hAnsi="Times New Roman"/>
          <w:sz w:val="24"/>
          <w:szCs w:val="24"/>
        </w:rPr>
        <w:t>содержать сведения о кандидатах с указанием их фамилий, имен, отчеств.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При голосовании голосующий вправе выбрать только один вариант голосования.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При голосовании, осуществляемом бюллетенями</w:t>
      </w:r>
      <w:r w:rsidR="00A359FB" w:rsidRPr="00EA7DDC">
        <w:rPr>
          <w:rFonts w:ascii="Times New Roman" w:hAnsi="Times New Roman"/>
          <w:sz w:val="24"/>
          <w:szCs w:val="24"/>
        </w:rPr>
        <w:t xml:space="preserve"> для голосования, засчитываются </w:t>
      </w:r>
      <w:r w:rsidRPr="00EA7DDC">
        <w:rPr>
          <w:rFonts w:ascii="Times New Roman" w:hAnsi="Times New Roman"/>
          <w:sz w:val="24"/>
          <w:szCs w:val="24"/>
        </w:rPr>
        <w:t>голоса по тем вопросам, по которым голосующим ос</w:t>
      </w:r>
      <w:r w:rsidR="00A359FB" w:rsidRPr="00EA7DDC">
        <w:rPr>
          <w:rFonts w:ascii="Times New Roman" w:hAnsi="Times New Roman"/>
          <w:sz w:val="24"/>
          <w:szCs w:val="24"/>
        </w:rPr>
        <w:t xml:space="preserve">тавлен только один из возможных </w:t>
      </w:r>
      <w:r w:rsidRPr="00EA7DDC">
        <w:rPr>
          <w:rFonts w:ascii="Times New Roman" w:hAnsi="Times New Roman"/>
          <w:sz w:val="24"/>
          <w:szCs w:val="24"/>
        </w:rPr>
        <w:t>вариантов голосования. Бюллетени для голосо</w:t>
      </w:r>
      <w:r w:rsidR="00A359FB" w:rsidRPr="00EA7DDC">
        <w:rPr>
          <w:rFonts w:ascii="Times New Roman" w:hAnsi="Times New Roman"/>
          <w:sz w:val="24"/>
          <w:szCs w:val="24"/>
        </w:rPr>
        <w:t xml:space="preserve">вания, заполненные с нарушением </w:t>
      </w:r>
      <w:r w:rsidRPr="00EA7DDC">
        <w:rPr>
          <w:rFonts w:ascii="Times New Roman" w:hAnsi="Times New Roman"/>
          <w:sz w:val="24"/>
          <w:szCs w:val="24"/>
        </w:rPr>
        <w:t>вышеуказанного требования, признаются недействительными,</w:t>
      </w:r>
      <w:r w:rsidR="00A359FB" w:rsidRPr="00EA7DDC">
        <w:rPr>
          <w:rFonts w:ascii="Times New Roman" w:hAnsi="Times New Roman"/>
          <w:sz w:val="24"/>
          <w:szCs w:val="24"/>
        </w:rPr>
        <w:t xml:space="preserve"> и голоса по содержащимся в них </w:t>
      </w:r>
      <w:r w:rsidRPr="00EA7DDC">
        <w:rPr>
          <w:rFonts w:ascii="Times New Roman" w:hAnsi="Times New Roman"/>
          <w:sz w:val="24"/>
          <w:szCs w:val="24"/>
        </w:rPr>
        <w:t>вопросам не подсчитываются.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В случае, если бюллетень для голосован</w:t>
      </w:r>
      <w:r w:rsidR="00A359FB" w:rsidRPr="00EA7DDC">
        <w:rPr>
          <w:rFonts w:ascii="Times New Roman" w:hAnsi="Times New Roman"/>
          <w:sz w:val="24"/>
          <w:szCs w:val="24"/>
        </w:rPr>
        <w:t xml:space="preserve">ия содержит несколько вопросов, </w:t>
      </w:r>
      <w:r w:rsidRPr="00EA7DDC">
        <w:rPr>
          <w:rFonts w:ascii="Times New Roman" w:hAnsi="Times New Roman"/>
          <w:sz w:val="24"/>
          <w:szCs w:val="24"/>
        </w:rPr>
        <w:t>поставленных на голосование, несоблюдение указанного в пункте 6.20. настоящего Положения</w:t>
      </w:r>
      <w:r w:rsidR="00A359FB" w:rsidRPr="00EA7DDC">
        <w:rPr>
          <w:rFonts w:ascii="Times New Roman" w:hAnsi="Times New Roman"/>
          <w:sz w:val="24"/>
          <w:szCs w:val="24"/>
        </w:rPr>
        <w:t xml:space="preserve"> </w:t>
      </w:r>
      <w:r w:rsidRPr="00EA7DDC">
        <w:rPr>
          <w:rFonts w:ascii="Times New Roman" w:hAnsi="Times New Roman"/>
          <w:sz w:val="24"/>
          <w:szCs w:val="24"/>
        </w:rPr>
        <w:t>требования в отношении одного или нескольких вопросов не влечет за собой признания</w:t>
      </w:r>
      <w:r w:rsidR="00A359FB" w:rsidRPr="00EA7DDC">
        <w:rPr>
          <w:rFonts w:ascii="Times New Roman" w:hAnsi="Times New Roman"/>
          <w:sz w:val="24"/>
          <w:szCs w:val="24"/>
        </w:rPr>
        <w:t xml:space="preserve"> </w:t>
      </w:r>
      <w:r w:rsidRPr="00EA7DDC">
        <w:rPr>
          <w:rFonts w:ascii="Times New Roman" w:hAnsi="Times New Roman"/>
          <w:sz w:val="24"/>
          <w:szCs w:val="24"/>
        </w:rPr>
        <w:t>бюллетеня для голосования недействительным в целом.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Подсчет и обработку бюллетеней для гол</w:t>
      </w:r>
      <w:r w:rsidR="00A359FB" w:rsidRPr="00EA7DDC">
        <w:rPr>
          <w:rFonts w:ascii="Times New Roman" w:hAnsi="Times New Roman"/>
          <w:sz w:val="24"/>
          <w:szCs w:val="24"/>
        </w:rPr>
        <w:t xml:space="preserve">осования Общего собрания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EA7DDC">
        <w:rPr>
          <w:rFonts w:ascii="Times New Roman" w:hAnsi="Times New Roman"/>
          <w:sz w:val="24"/>
          <w:szCs w:val="24"/>
        </w:rPr>
        <w:t xml:space="preserve"> осуществляет Счетная комиссия.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lastRenderedPageBreak/>
        <w:t>После подсчета голосов Счетной комисси</w:t>
      </w:r>
      <w:r w:rsidR="00A359FB" w:rsidRPr="00EA7DDC">
        <w:rPr>
          <w:rFonts w:ascii="Times New Roman" w:hAnsi="Times New Roman"/>
          <w:sz w:val="24"/>
          <w:szCs w:val="24"/>
        </w:rPr>
        <w:t xml:space="preserve">ей итоги голосования вносятся в </w:t>
      </w:r>
      <w:r w:rsidRPr="00EA7DDC">
        <w:rPr>
          <w:rFonts w:ascii="Times New Roman" w:hAnsi="Times New Roman"/>
          <w:sz w:val="24"/>
          <w:szCs w:val="24"/>
        </w:rPr>
        <w:t>протокол Общего собрания. По итогам голосования Счетна</w:t>
      </w:r>
      <w:r w:rsidR="00A359FB" w:rsidRPr="00EA7DDC">
        <w:rPr>
          <w:rFonts w:ascii="Times New Roman" w:hAnsi="Times New Roman"/>
          <w:sz w:val="24"/>
          <w:szCs w:val="24"/>
        </w:rPr>
        <w:t xml:space="preserve">я комиссия составляет отдельный </w:t>
      </w:r>
      <w:r w:rsidRPr="00EA7DDC">
        <w:rPr>
          <w:rFonts w:ascii="Times New Roman" w:hAnsi="Times New Roman"/>
          <w:sz w:val="24"/>
          <w:szCs w:val="24"/>
        </w:rPr>
        <w:t>протокол об итогах голосования, подписываемый чл</w:t>
      </w:r>
      <w:r w:rsidR="00A359FB" w:rsidRPr="00EA7DDC">
        <w:rPr>
          <w:rFonts w:ascii="Times New Roman" w:hAnsi="Times New Roman"/>
          <w:sz w:val="24"/>
          <w:szCs w:val="24"/>
        </w:rPr>
        <w:t xml:space="preserve">енами Счетной комиссии, либо ее </w:t>
      </w:r>
      <w:r w:rsidRPr="00EA7DDC">
        <w:rPr>
          <w:rFonts w:ascii="Times New Roman" w:hAnsi="Times New Roman"/>
          <w:sz w:val="24"/>
          <w:szCs w:val="24"/>
        </w:rPr>
        <w:t>председателем и секретарем.</w:t>
      </w:r>
    </w:p>
    <w:p w:rsid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 xml:space="preserve">После рассмотрения всех вопросов повестки </w:t>
      </w:r>
      <w:r w:rsidR="00A359FB" w:rsidRPr="00EA7DDC">
        <w:rPr>
          <w:rFonts w:ascii="Times New Roman" w:hAnsi="Times New Roman"/>
          <w:sz w:val="24"/>
          <w:szCs w:val="24"/>
        </w:rPr>
        <w:t xml:space="preserve">дня Общего собрания и оглашения </w:t>
      </w:r>
      <w:r w:rsidRPr="00EA7DDC">
        <w:rPr>
          <w:rFonts w:ascii="Times New Roman" w:hAnsi="Times New Roman"/>
          <w:sz w:val="24"/>
          <w:szCs w:val="24"/>
        </w:rPr>
        <w:t>итогов голосования председатель Общего собрания объявляет о закрытии Общего собрания.</w:t>
      </w:r>
    </w:p>
    <w:p w:rsidR="008B5129" w:rsidRPr="00EA7DDC" w:rsidRDefault="008B5129" w:rsidP="00EA7DDC">
      <w:pPr>
        <w:pStyle w:val="aa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Решения Общего собрания доводятся до сведен</w:t>
      </w:r>
      <w:r w:rsidR="00A359FB" w:rsidRPr="00EA7DDC">
        <w:rPr>
          <w:rFonts w:ascii="Times New Roman" w:hAnsi="Times New Roman"/>
          <w:sz w:val="24"/>
          <w:szCs w:val="24"/>
        </w:rPr>
        <w:t xml:space="preserve">ия членов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 w:rsidRPr="00EA7DDC">
        <w:rPr>
          <w:rFonts w:ascii="Times New Roman" w:hAnsi="Times New Roman"/>
          <w:sz w:val="24"/>
          <w:szCs w:val="24"/>
        </w:rPr>
        <w:t xml:space="preserve"> не позднее </w:t>
      </w:r>
      <w:r w:rsidRPr="00EA7DDC">
        <w:rPr>
          <w:rFonts w:ascii="Times New Roman" w:hAnsi="Times New Roman"/>
          <w:sz w:val="24"/>
          <w:szCs w:val="24"/>
        </w:rPr>
        <w:t>3 (трёх) дней с даты принятия указанных решений путе</w:t>
      </w:r>
      <w:r w:rsidR="00A359FB" w:rsidRPr="00EA7DDC">
        <w:rPr>
          <w:rFonts w:ascii="Times New Roman" w:hAnsi="Times New Roman"/>
          <w:sz w:val="24"/>
          <w:szCs w:val="24"/>
        </w:rPr>
        <w:t xml:space="preserve">м размещения копии протокола на </w:t>
      </w:r>
      <w:r w:rsidRPr="00EA7DDC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EA7DDC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5E412F" w:rsidRPr="004C7309" w:rsidRDefault="005E412F" w:rsidP="004C7309">
      <w:pPr>
        <w:pStyle w:val="aa"/>
        <w:rPr>
          <w:rFonts w:ascii="Times New Roman" w:hAnsi="Times New Roman"/>
          <w:sz w:val="24"/>
          <w:szCs w:val="24"/>
        </w:rPr>
      </w:pPr>
    </w:p>
    <w:p w:rsidR="005E412F" w:rsidRPr="0062755E" w:rsidRDefault="008B5129" w:rsidP="00EA7DDC">
      <w:pPr>
        <w:pStyle w:val="aa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Общего собрания</w:t>
      </w:r>
    </w:p>
    <w:p w:rsidR="004C7309" w:rsidRPr="004C7309" w:rsidRDefault="004C7309" w:rsidP="004C730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412F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Протоколы Общего собрания составляются не менее, чем в двух экземплярах не</w:t>
      </w:r>
      <w:r w:rsidR="00A359FB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>позднее 3 (трех) дней с даты проведения Общего собрания</w:t>
      </w:r>
      <w:r w:rsidR="00A359FB">
        <w:rPr>
          <w:rFonts w:ascii="Times New Roman" w:hAnsi="Times New Roman"/>
          <w:sz w:val="24"/>
          <w:szCs w:val="24"/>
        </w:rPr>
        <w:t xml:space="preserve">, подписываются Председателем и </w:t>
      </w:r>
      <w:r w:rsidRPr="008B5129">
        <w:rPr>
          <w:rFonts w:ascii="Times New Roman" w:hAnsi="Times New Roman"/>
          <w:sz w:val="24"/>
          <w:szCs w:val="24"/>
        </w:rPr>
        <w:t>Секретарем Общего собрания.</w:t>
      </w:r>
    </w:p>
    <w:p w:rsidR="008B5129" w:rsidRPr="008B5129" w:rsidRDefault="008B5129" w:rsidP="00EA7DDC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Один экземпляр Протокола хранится в </w:t>
      </w:r>
      <w:r w:rsidR="00915C7B">
        <w:rPr>
          <w:rFonts w:ascii="Times New Roman" w:hAnsi="Times New Roman"/>
          <w:sz w:val="24"/>
          <w:szCs w:val="24"/>
        </w:rPr>
        <w:t>Союз</w:t>
      </w:r>
      <w:r w:rsidR="00F506F5">
        <w:rPr>
          <w:rFonts w:ascii="Times New Roman" w:hAnsi="Times New Roman"/>
          <w:sz w:val="24"/>
          <w:szCs w:val="24"/>
        </w:rPr>
        <w:t>е</w:t>
      </w:r>
      <w:r w:rsidRPr="008B5129">
        <w:rPr>
          <w:rFonts w:ascii="Times New Roman" w:hAnsi="Times New Roman"/>
          <w:sz w:val="24"/>
          <w:szCs w:val="24"/>
        </w:rPr>
        <w:t xml:space="preserve">, </w:t>
      </w:r>
      <w:r w:rsidR="00A359FB">
        <w:rPr>
          <w:rFonts w:ascii="Times New Roman" w:hAnsi="Times New Roman"/>
          <w:sz w:val="24"/>
          <w:szCs w:val="24"/>
        </w:rPr>
        <w:t xml:space="preserve">второй экземпляр направляется в </w:t>
      </w:r>
      <w:r w:rsidRPr="008B5129">
        <w:rPr>
          <w:rFonts w:ascii="Times New Roman" w:hAnsi="Times New Roman"/>
          <w:sz w:val="24"/>
          <w:szCs w:val="24"/>
        </w:rPr>
        <w:t>установленном порядке в орган надзора.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Протокол Общего собрания должен содержать: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полное наименование и место нахождения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дату проведения Общего 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место проведения Общего 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информацию о Председателе</w:t>
      </w:r>
      <w:r w:rsidR="00A359FB" w:rsidRPr="00EA7DDC">
        <w:rPr>
          <w:rFonts w:ascii="Times New Roman" w:hAnsi="Times New Roman"/>
          <w:sz w:val="24"/>
          <w:szCs w:val="24"/>
        </w:rPr>
        <w:t xml:space="preserve">, секретаре Общего собрания и составе </w:t>
      </w:r>
      <w:r w:rsidRPr="00EA7DDC">
        <w:rPr>
          <w:rFonts w:ascii="Times New Roman" w:hAnsi="Times New Roman"/>
          <w:sz w:val="24"/>
          <w:szCs w:val="24"/>
        </w:rPr>
        <w:t>Счетной комиссии Общего собрания (если она избиралась);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информацию о кворуме Общего 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время открытия и время закрытия Общего 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вопросы, включенные в повестку дня Общего 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основные положения выступлений по кажд</w:t>
      </w:r>
      <w:r w:rsidR="00A359FB" w:rsidRPr="00EA7DDC">
        <w:rPr>
          <w:rFonts w:ascii="Times New Roman" w:hAnsi="Times New Roman"/>
          <w:sz w:val="24"/>
          <w:szCs w:val="24"/>
        </w:rPr>
        <w:t xml:space="preserve">ому вопросу повестки дня Общего </w:t>
      </w:r>
      <w:r w:rsidRPr="00EA7DDC">
        <w:rPr>
          <w:rFonts w:ascii="Times New Roman" w:hAnsi="Times New Roman"/>
          <w:sz w:val="24"/>
          <w:szCs w:val="24"/>
        </w:rPr>
        <w:t>собрания;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вопросы, поставленные на голосование;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итоги голосования по вопросам, поставленным на голосование;</w:t>
      </w:r>
    </w:p>
    <w:p w:rsidR="00EA7DDC" w:rsidRDefault="008B5129" w:rsidP="00EA7DDC">
      <w:pPr>
        <w:pStyle w:val="aa"/>
        <w:numPr>
          <w:ilvl w:val="2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решения, принятые Общим собранием по каждому вопросу повестки дня;</w:t>
      </w:r>
    </w:p>
    <w:p w:rsidR="008B5129" w:rsidRPr="00EA7DDC" w:rsidRDefault="008B5129" w:rsidP="00EA7DDC">
      <w:pPr>
        <w:pStyle w:val="aa"/>
        <w:numPr>
          <w:ilvl w:val="2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дату составления протокола Общего собрания.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К протоколу Общего собрания приобщаются для хранения в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Pr="008B5129">
        <w:rPr>
          <w:rFonts w:ascii="Times New Roman" w:hAnsi="Times New Roman"/>
          <w:sz w:val="24"/>
          <w:szCs w:val="24"/>
        </w:rPr>
        <w:t>:</w:t>
      </w:r>
    </w:p>
    <w:p w:rsidR="00EA7DDC" w:rsidRDefault="008B5129" w:rsidP="00EA7DDC">
      <w:pPr>
        <w:pStyle w:val="aa"/>
        <w:numPr>
          <w:ilvl w:val="2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список участников Общего собрания;</w:t>
      </w:r>
    </w:p>
    <w:p w:rsidR="008B5129" w:rsidRPr="00EA7DDC" w:rsidRDefault="008B5129" w:rsidP="00EA7DDC">
      <w:pPr>
        <w:pStyle w:val="aa"/>
        <w:numPr>
          <w:ilvl w:val="2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протоколы счетной комиссии (если они составлялись).</w:t>
      </w:r>
    </w:p>
    <w:p w:rsidR="008B5129" w:rsidRPr="008B512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 xml:space="preserve">Вместе с Протоколом Общего собрания </w:t>
      </w:r>
      <w:r w:rsidR="00915C7B">
        <w:rPr>
          <w:rFonts w:ascii="Times New Roman" w:hAnsi="Times New Roman"/>
          <w:sz w:val="24"/>
          <w:szCs w:val="24"/>
        </w:rPr>
        <w:t>Союз</w:t>
      </w:r>
      <w:r w:rsidRPr="008B5129">
        <w:rPr>
          <w:rFonts w:ascii="Times New Roman" w:hAnsi="Times New Roman"/>
          <w:sz w:val="24"/>
          <w:szCs w:val="24"/>
        </w:rPr>
        <w:t xml:space="preserve"> обязана также хранить:</w:t>
      </w:r>
    </w:p>
    <w:p w:rsidR="00EA7DDC" w:rsidRDefault="008B5129" w:rsidP="00EA7DDC">
      <w:pPr>
        <w:pStyle w:val="aa"/>
        <w:numPr>
          <w:ilvl w:val="2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материалы регистрации участников Общего собрания;</w:t>
      </w:r>
    </w:p>
    <w:p w:rsidR="00EA7DDC" w:rsidRDefault="008B5129" w:rsidP="00EA7DDC">
      <w:pPr>
        <w:pStyle w:val="aa"/>
        <w:numPr>
          <w:ilvl w:val="2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доверенности представителей членов</w:t>
      </w:r>
      <w:r w:rsidR="00A359FB" w:rsidRPr="00EA7DDC">
        <w:rPr>
          <w:rFonts w:ascii="Times New Roman" w:hAnsi="Times New Roman"/>
          <w:sz w:val="24"/>
          <w:szCs w:val="24"/>
        </w:rPr>
        <w:t xml:space="preserve"> </w:t>
      </w:r>
      <w:r w:rsidR="00915C7B">
        <w:rPr>
          <w:rFonts w:ascii="Times New Roman" w:hAnsi="Times New Roman"/>
          <w:sz w:val="24"/>
          <w:szCs w:val="24"/>
        </w:rPr>
        <w:t>Союза</w:t>
      </w:r>
      <w:r w:rsidR="00A359FB" w:rsidRPr="00EA7DDC">
        <w:rPr>
          <w:rFonts w:ascii="Times New Roman" w:hAnsi="Times New Roman"/>
          <w:sz w:val="24"/>
          <w:szCs w:val="24"/>
        </w:rPr>
        <w:t xml:space="preserve">, представленные для </w:t>
      </w:r>
      <w:r w:rsidRPr="00EA7DDC">
        <w:rPr>
          <w:rFonts w:ascii="Times New Roman" w:hAnsi="Times New Roman"/>
          <w:sz w:val="24"/>
          <w:szCs w:val="24"/>
        </w:rPr>
        <w:t>подтверждения права участия в Общем собрании;</w:t>
      </w:r>
    </w:p>
    <w:p w:rsidR="00EA7DDC" w:rsidRDefault="008B5129" w:rsidP="00EA7DDC">
      <w:pPr>
        <w:pStyle w:val="aa"/>
        <w:numPr>
          <w:ilvl w:val="2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бюллетени для голосования;</w:t>
      </w:r>
    </w:p>
    <w:p w:rsidR="008B5129" w:rsidRPr="00EA7DDC" w:rsidRDefault="008B5129" w:rsidP="00EA7DDC">
      <w:pPr>
        <w:pStyle w:val="aa"/>
        <w:numPr>
          <w:ilvl w:val="2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7DDC">
        <w:rPr>
          <w:rFonts w:ascii="Times New Roman" w:hAnsi="Times New Roman"/>
          <w:sz w:val="24"/>
          <w:szCs w:val="24"/>
        </w:rPr>
        <w:t>документы, принятые или утвержденные решениями Общего собрания.</w:t>
      </w:r>
    </w:p>
    <w:p w:rsidR="008B5129" w:rsidRPr="00A359FB" w:rsidRDefault="008B5129" w:rsidP="008B5129">
      <w:pPr>
        <w:pStyle w:val="aa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B5129" w:rsidRPr="00A359FB" w:rsidRDefault="008B5129" w:rsidP="00EA7DDC">
      <w:pPr>
        <w:pStyle w:val="aa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359F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8B5129" w:rsidRPr="008B5129" w:rsidRDefault="008B5129" w:rsidP="008B5129">
      <w:pPr>
        <w:pStyle w:val="aa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8B5129" w:rsidRPr="004C7309" w:rsidRDefault="008B5129" w:rsidP="00EA7DDC">
      <w:pPr>
        <w:pStyle w:val="aa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B5129">
        <w:rPr>
          <w:rFonts w:ascii="Times New Roman" w:hAnsi="Times New Roman"/>
          <w:sz w:val="24"/>
          <w:szCs w:val="24"/>
        </w:rPr>
        <w:t>Настоящее Положение, а также изменения, внесенные в него, признание</w:t>
      </w:r>
      <w:r w:rsidR="00A359FB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>утратившим силу, считаются принятым, если за его принятие, изменение, проголосовали более</w:t>
      </w:r>
      <w:r w:rsidR="00A359FB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>чем пятьдесят процентов общего числа членов такой организации, и вступают в силу не ранее</w:t>
      </w:r>
      <w:r w:rsidR="00A359FB">
        <w:rPr>
          <w:rFonts w:ascii="Times New Roman" w:hAnsi="Times New Roman"/>
          <w:sz w:val="24"/>
          <w:szCs w:val="24"/>
        </w:rPr>
        <w:t xml:space="preserve"> </w:t>
      </w:r>
      <w:r w:rsidRPr="008B5129">
        <w:rPr>
          <w:rFonts w:ascii="Times New Roman" w:hAnsi="Times New Roman"/>
          <w:sz w:val="24"/>
          <w:szCs w:val="24"/>
        </w:rPr>
        <w:t>чем через десять дней после дня принятия.</w:t>
      </w:r>
    </w:p>
    <w:sectPr w:rsidR="008B5129" w:rsidRPr="004C7309" w:rsidSect="00AA600E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62" w:rsidRDefault="008A0962">
      <w:pPr>
        <w:spacing w:after="0" w:line="240" w:lineRule="auto"/>
      </w:pPr>
      <w:r>
        <w:separator/>
      </w:r>
    </w:p>
  </w:endnote>
  <w:endnote w:type="continuationSeparator" w:id="0">
    <w:p w:rsidR="008A0962" w:rsidRDefault="008A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Default="0024087A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2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209" w:rsidRDefault="008562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Pr="00E61A44" w:rsidRDefault="00856209">
    <w:pPr>
      <w:pStyle w:val="a8"/>
      <w:rPr>
        <w:rFonts w:ascii="Times New Roman" w:hAnsi="Times New Roman"/>
        <w:sz w:val="24"/>
        <w:szCs w:val="24"/>
      </w:rPr>
    </w:pPr>
    <w:r>
      <w:tab/>
    </w:r>
    <w:r w:rsidRPr="00E61A44">
      <w:rPr>
        <w:rFonts w:ascii="Times New Roman" w:hAnsi="Times New Roman"/>
        <w:sz w:val="24"/>
        <w:szCs w:val="24"/>
      </w:rPr>
      <w:t xml:space="preserve"> </w:t>
    </w:r>
    <w:r w:rsidR="0024087A" w:rsidRPr="00E61A44">
      <w:rPr>
        <w:rFonts w:ascii="Times New Roman" w:hAnsi="Times New Roman"/>
        <w:sz w:val="24"/>
        <w:szCs w:val="24"/>
      </w:rPr>
      <w:fldChar w:fldCharType="begin"/>
    </w:r>
    <w:r w:rsidRPr="00E61A44">
      <w:rPr>
        <w:rFonts w:ascii="Times New Roman" w:hAnsi="Times New Roman"/>
        <w:sz w:val="24"/>
        <w:szCs w:val="24"/>
      </w:rPr>
      <w:instrText xml:space="preserve"> PAGE </w:instrText>
    </w:r>
    <w:r w:rsidR="0024087A" w:rsidRPr="00E61A44">
      <w:rPr>
        <w:rFonts w:ascii="Times New Roman" w:hAnsi="Times New Roman"/>
        <w:sz w:val="24"/>
        <w:szCs w:val="24"/>
      </w:rPr>
      <w:fldChar w:fldCharType="separate"/>
    </w:r>
    <w:r w:rsidR="00567D41">
      <w:rPr>
        <w:rFonts w:ascii="Times New Roman" w:hAnsi="Times New Roman"/>
        <w:noProof/>
        <w:sz w:val="24"/>
        <w:szCs w:val="24"/>
      </w:rPr>
      <w:t>7</w:t>
    </w:r>
    <w:r w:rsidR="0024087A" w:rsidRPr="00E61A44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62" w:rsidRDefault="008A0962">
      <w:pPr>
        <w:spacing w:after="0" w:line="240" w:lineRule="auto"/>
      </w:pPr>
      <w:r>
        <w:separator/>
      </w:r>
    </w:p>
  </w:footnote>
  <w:footnote w:type="continuationSeparator" w:id="0">
    <w:p w:rsidR="008A0962" w:rsidRDefault="008A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209" w:rsidRDefault="0024087A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62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209">
      <w:rPr>
        <w:rStyle w:val="a7"/>
        <w:noProof/>
      </w:rPr>
      <w:t>4</w:t>
    </w:r>
    <w:r>
      <w:rPr>
        <w:rStyle w:val="a7"/>
      </w:rPr>
      <w:fldChar w:fldCharType="end"/>
    </w:r>
  </w:p>
  <w:p w:rsidR="00856209" w:rsidRDefault="008562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F52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D779AC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BD27C4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A2D58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54026"/>
    <w:multiLevelType w:val="multilevel"/>
    <w:tmpl w:val="75D28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756CF2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2245B3"/>
    <w:multiLevelType w:val="multilevel"/>
    <w:tmpl w:val="A42813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2810E9D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345B5B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F237C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EA1A44"/>
    <w:multiLevelType w:val="multilevel"/>
    <w:tmpl w:val="CDC829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7F4055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A31A24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DF263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C640ECA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237EB6"/>
    <w:multiLevelType w:val="multilevel"/>
    <w:tmpl w:val="EA4604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2271C20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4E12A8A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1D3D1B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A684AE3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B0A1256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D7004BC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E768EE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B63E08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6DE3B25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89150A"/>
    <w:multiLevelType w:val="multilevel"/>
    <w:tmpl w:val="082E0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D833D20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253AB5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BC4F77"/>
    <w:multiLevelType w:val="multilevel"/>
    <w:tmpl w:val="082E0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F91AF2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E32C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0DC04B7"/>
    <w:multiLevelType w:val="multilevel"/>
    <w:tmpl w:val="082E0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79C6A71"/>
    <w:multiLevelType w:val="multilevel"/>
    <w:tmpl w:val="A92EB6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94F261E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A0C7A7E"/>
    <w:multiLevelType w:val="multilevel"/>
    <w:tmpl w:val="A8763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A444862"/>
    <w:multiLevelType w:val="multilevel"/>
    <w:tmpl w:val="AE0801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F764BD"/>
    <w:multiLevelType w:val="multilevel"/>
    <w:tmpl w:val="0FE4FB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30"/>
  </w:num>
  <w:num w:numId="5">
    <w:abstractNumId w:val="26"/>
  </w:num>
  <w:num w:numId="6">
    <w:abstractNumId w:val="25"/>
  </w:num>
  <w:num w:numId="7">
    <w:abstractNumId w:val="20"/>
  </w:num>
  <w:num w:numId="8">
    <w:abstractNumId w:val="33"/>
  </w:num>
  <w:num w:numId="9">
    <w:abstractNumId w:val="21"/>
  </w:num>
  <w:num w:numId="10">
    <w:abstractNumId w:val="3"/>
  </w:num>
  <w:num w:numId="11">
    <w:abstractNumId w:val="27"/>
  </w:num>
  <w:num w:numId="12">
    <w:abstractNumId w:val="0"/>
  </w:num>
  <w:num w:numId="13">
    <w:abstractNumId w:val="19"/>
  </w:num>
  <w:num w:numId="14">
    <w:abstractNumId w:val="24"/>
  </w:num>
  <w:num w:numId="15">
    <w:abstractNumId w:val="1"/>
  </w:num>
  <w:num w:numId="16">
    <w:abstractNumId w:val="17"/>
  </w:num>
  <w:num w:numId="17">
    <w:abstractNumId w:val="2"/>
  </w:num>
  <w:num w:numId="18">
    <w:abstractNumId w:val="23"/>
  </w:num>
  <w:num w:numId="19">
    <w:abstractNumId w:val="12"/>
  </w:num>
  <w:num w:numId="20">
    <w:abstractNumId w:val="5"/>
  </w:num>
  <w:num w:numId="21">
    <w:abstractNumId w:val="11"/>
  </w:num>
  <w:num w:numId="22">
    <w:abstractNumId w:val="16"/>
  </w:num>
  <w:num w:numId="23">
    <w:abstractNumId w:val="32"/>
  </w:num>
  <w:num w:numId="24">
    <w:abstractNumId w:val="9"/>
  </w:num>
  <w:num w:numId="25">
    <w:abstractNumId w:val="36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7"/>
  </w:num>
  <w:num w:numId="31">
    <w:abstractNumId w:val="8"/>
  </w:num>
  <w:num w:numId="32">
    <w:abstractNumId w:val="10"/>
  </w:num>
  <w:num w:numId="33">
    <w:abstractNumId w:val="29"/>
  </w:num>
  <w:num w:numId="34">
    <w:abstractNumId w:val="22"/>
  </w:num>
  <w:num w:numId="35">
    <w:abstractNumId w:val="4"/>
  </w:num>
  <w:num w:numId="36">
    <w:abstractNumId w:val="35"/>
  </w:num>
  <w:num w:numId="37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2043"/>
    <w:rsid w:val="00002391"/>
    <w:rsid w:val="00024026"/>
    <w:rsid w:val="0006179D"/>
    <w:rsid w:val="00062F06"/>
    <w:rsid w:val="000A3A2B"/>
    <w:rsid w:val="000A5896"/>
    <w:rsid w:val="000A714A"/>
    <w:rsid w:val="000B58A6"/>
    <w:rsid w:val="000B67EC"/>
    <w:rsid w:val="000E666F"/>
    <w:rsid w:val="000F728D"/>
    <w:rsid w:val="001252FC"/>
    <w:rsid w:val="0016204B"/>
    <w:rsid w:val="001863C6"/>
    <w:rsid w:val="001E5137"/>
    <w:rsid w:val="001E5AE2"/>
    <w:rsid w:val="001E7586"/>
    <w:rsid w:val="001F69C4"/>
    <w:rsid w:val="002046CF"/>
    <w:rsid w:val="00235B6D"/>
    <w:rsid w:val="0024087A"/>
    <w:rsid w:val="002503B5"/>
    <w:rsid w:val="00255CE6"/>
    <w:rsid w:val="0028679E"/>
    <w:rsid w:val="002A4644"/>
    <w:rsid w:val="002B6B66"/>
    <w:rsid w:val="002F2F1F"/>
    <w:rsid w:val="00320552"/>
    <w:rsid w:val="00334342"/>
    <w:rsid w:val="00344DF3"/>
    <w:rsid w:val="00351DE2"/>
    <w:rsid w:val="003630C0"/>
    <w:rsid w:val="003710AF"/>
    <w:rsid w:val="003871C5"/>
    <w:rsid w:val="003A766D"/>
    <w:rsid w:val="003D6F94"/>
    <w:rsid w:val="00405DDE"/>
    <w:rsid w:val="004155CD"/>
    <w:rsid w:val="004726C1"/>
    <w:rsid w:val="00472BAD"/>
    <w:rsid w:val="004931C0"/>
    <w:rsid w:val="004B1D52"/>
    <w:rsid w:val="004C7309"/>
    <w:rsid w:val="004D1012"/>
    <w:rsid w:val="004E33C6"/>
    <w:rsid w:val="00532366"/>
    <w:rsid w:val="00532416"/>
    <w:rsid w:val="005438C8"/>
    <w:rsid w:val="00550966"/>
    <w:rsid w:val="00567D41"/>
    <w:rsid w:val="00582691"/>
    <w:rsid w:val="00583B4A"/>
    <w:rsid w:val="005E2E72"/>
    <w:rsid w:val="005E3E14"/>
    <w:rsid w:val="005E412F"/>
    <w:rsid w:val="005F0DAF"/>
    <w:rsid w:val="005F61CD"/>
    <w:rsid w:val="00607003"/>
    <w:rsid w:val="0062755E"/>
    <w:rsid w:val="00633933"/>
    <w:rsid w:val="00643D6D"/>
    <w:rsid w:val="00647D5A"/>
    <w:rsid w:val="00660892"/>
    <w:rsid w:val="0066461F"/>
    <w:rsid w:val="006A2E82"/>
    <w:rsid w:val="006B610A"/>
    <w:rsid w:val="006C66A3"/>
    <w:rsid w:val="006E495A"/>
    <w:rsid w:val="006E5D56"/>
    <w:rsid w:val="006F0CA1"/>
    <w:rsid w:val="006F635C"/>
    <w:rsid w:val="00716E08"/>
    <w:rsid w:val="00783117"/>
    <w:rsid w:val="007C0019"/>
    <w:rsid w:val="008144C1"/>
    <w:rsid w:val="00842043"/>
    <w:rsid w:val="008453A5"/>
    <w:rsid w:val="00856209"/>
    <w:rsid w:val="00871966"/>
    <w:rsid w:val="008838CE"/>
    <w:rsid w:val="00893166"/>
    <w:rsid w:val="00894685"/>
    <w:rsid w:val="008A0962"/>
    <w:rsid w:val="008A2CD9"/>
    <w:rsid w:val="008B5129"/>
    <w:rsid w:val="008C55B7"/>
    <w:rsid w:val="008F0A62"/>
    <w:rsid w:val="00904A13"/>
    <w:rsid w:val="00906EA7"/>
    <w:rsid w:val="00915C7B"/>
    <w:rsid w:val="00944A6D"/>
    <w:rsid w:val="00955549"/>
    <w:rsid w:val="0097190C"/>
    <w:rsid w:val="009F2D34"/>
    <w:rsid w:val="009F7708"/>
    <w:rsid w:val="00A044A8"/>
    <w:rsid w:val="00A16740"/>
    <w:rsid w:val="00A3112E"/>
    <w:rsid w:val="00A33FEC"/>
    <w:rsid w:val="00A359FB"/>
    <w:rsid w:val="00A372C6"/>
    <w:rsid w:val="00A552BA"/>
    <w:rsid w:val="00A6278C"/>
    <w:rsid w:val="00AA600E"/>
    <w:rsid w:val="00AA6B98"/>
    <w:rsid w:val="00AB7AD8"/>
    <w:rsid w:val="00B04061"/>
    <w:rsid w:val="00B25945"/>
    <w:rsid w:val="00B5144D"/>
    <w:rsid w:val="00B56824"/>
    <w:rsid w:val="00B9322E"/>
    <w:rsid w:val="00BA70AC"/>
    <w:rsid w:val="00BB5ACB"/>
    <w:rsid w:val="00BD03F8"/>
    <w:rsid w:val="00BE0BAC"/>
    <w:rsid w:val="00BE4D75"/>
    <w:rsid w:val="00BF03BA"/>
    <w:rsid w:val="00BF0834"/>
    <w:rsid w:val="00BF3126"/>
    <w:rsid w:val="00C03863"/>
    <w:rsid w:val="00C12A1B"/>
    <w:rsid w:val="00C33E3A"/>
    <w:rsid w:val="00CC26C1"/>
    <w:rsid w:val="00CC46CA"/>
    <w:rsid w:val="00CD56DB"/>
    <w:rsid w:val="00CD71C8"/>
    <w:rsid w:val="00CF257F"/>
    <w:rsid w:val="00D5349A"/>
    <w:rsid w:val="00DB372C"/>
    <w:rsid w:val="00E0078D"/>
    <w:rsid w:val="00E226E0"/>
    <w:rsid w:val="00E362AC"/>
    <w:rsid w:val="00E45862"/>
    <w:rsid w:val="00E459F5"/>
    <w:rsid w:val="00E61A44"/>
    <w:rsid w:val="00E84F7B"/>
    <w:rsid w:val="00EA7DDC"/>
    <w:rsid w:val="00F27502"/>
    <w:rsid w:val="00F506F5"/>
    <w:rsid w:val="00F61D05"/>
    <w:rsid w:val="00FA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893166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uiPriority w:val="9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link w:val="ab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E4586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45862"/>
    <w:rPr>
      <w:rFonts w:ascii="Lucida Grande CY" w:eastAsia="Times New Roman" w:hAnsi="Lucida Grande CY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07003"/>
    <w:pPr>
      <w:ind w:left="720"/>
      <w:contextualSpacing/>
    </w:pPr>
  </w:style>
  <w:style w:type="character" w:customStyle="1" w:styleId="ab">
    <w:name w:val="Без интервала Знак"/>
    <w:link w:val="aa"/>
    <w:uiPriority w:val="1"/>
    <w:rsid w:val="00893166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7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user</cp:lastModifiedBy>
  <cp:revision>34</cp:revision>
  <cp:lastPrinted>2017-05-29T12:04:00Z</cp:lastPrinted>
  <dcterms:created xsi:type="dcterms:W3CDTF">2017-03-28T14:57:00Z</dcterms:created>
  <dcterms:modified xsi:type="dcterms:W3CDTF">2017-05-26T14:10:00Z</dcterms:modified>
</cp:coreProperties>
</file>